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3225A" w14:textId="7609455F" w:rsidR="003379F1" w:rsidRDefault="00B15F6F" w:rsidP="00310435">
      <w:pPr>
        <w:spacing w:after="0" w:line="240" w:lineRule="auto"/>
        <w:jc w:val="center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59B58D" wp14:editId="137D5DBF">
                <wp:simplePos x="0" y="0"/>
                <wp:positionH relativeFrom="margin">
                  <wp:posOffset>2828925</wp:posOffset>
                </wp:positionH>
                <wp:positionV relativeFrom="paragraph">
                  <wp:posOffset>171450</wp:posOffset>
                </wp:positionV>
                <wp:extent cx="2800350" cy="11715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8FBEE" w14:textId="1925253F" w:rsidR="00D3046C" w:rsidRPr="00B15F6F" w:rsidRDefault="00D3046C" w:rsidP="00D3046C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B15F6F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Palau</w:t>
                            </w:r>
                          </w:p>
                          <w:p w14:paraId="4112A04D" w14:textId="2A55348B" w:rsidR="00D3046C" w:rsidRPr="00B15F6F" w:rsidRDefault="00D3046C" w:rsidP="00B15F6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15F6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Country Infrastructure Profile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9B5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2.75pt;margin-top:13.5pt;width:220.5pt;height:9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" stroked="f">
                <v:textbox>
                  <w:txbxContent>
                    <w:p w14:paraId="04A8FBEE" w14:textId="1925253F" w:rsidR="00D3046C" w:rsidRPr="00B15F6F" w:rsidRDefault="00D3046C" w:rsidP="00D3046C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B15F6F">
                        <w:rPr>
                          <w:b/>
                          <w:bCs/>
                          <w:sz w:val="56"/>
                          <w:szCs w:val="56"/>
                        </w:rPr>
                        <w:t>Palau</w:t>
                      </w:r>
                    </w:p>
                    <w:p w14:paraId="4112A04D" w14:textId="2A55348B" w:rsidR="00D3046C" w:rsidRPr="00B15F6F" w:rsidRDefault="00D3046C" w:rsidP="00B15F6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15F6F">
                        <w:rPr>
                          <w:b/>
                          <w:bCs/>
                          <w:sz w:val="32"/>
                          <w:szCs w:val="32"/>
                        </w:rPr>
                        <w:t>Country Infrastructure Profile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15F6F">
        <w:rPr>
          <w:noProof/>
        </w:rPr>
        <w:drawing>
          <wp:inline distT="0" distB="0" distL="0" distR="0" wp14:anchorId="1942071C" wp14:editId="7B98CFA6">
            <wp:extent cx="2475865" cy="1504950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2231" cy="151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57404" w14:textId="651A6624" w:rsidR="00D3046C" w:rsidRDefault="00D3046C" w:rsidP="00D3046C">
      <w:pPr>
        <w:spacing w:after="0" w:line="240" w:lineRule="auto"/>
        <w:rPr>
          <w:noProof/>
        </w:rPr>
      </w:pPr>
      <w:r>
        <w:rPr>
          <w:noProof/>
        </w:rPr>
        <w:tab/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615"/>
        <w:gridCol w:w="3420"/>
        <w:gridCol w:w="3304"/>
        <w:gridCol w:w="1011"/>
      </w:tblGrid>
      <w:tr w:rsidR="00B15F6F" w:rsidRPr="00457674" w14:paraId="3E26B13A" w14:textId="77777777" w:rsidTr="26CE03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  <w:gridSpan w:val="2"/>
            <w:tcBorders>
              <w:right w:val="single" w:sz="4" w:space="0" w:color="5B9BD5" w:themeColor="accent5"/>
            </w:tcBorders>
            <w:shd w:val="clear" w:color="auto" w:fill="B4C6E7" w:themeFill="accent1" w:themeFillTint="66"/>
          </w:tcPr>
          <w:p w14:paraId="5A5D9F78" w14:textId="77777777" w:rsidR="00B15F6F" w:rsidRPr="00457674" w:rsidRDefault="00B15F6F" w:rsidP="00F808D6">
            <w:pPr>
              <w:spacing w:before="120"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Country Facts</w:t>
            </w:r>
          </w:p>
        </w:tc>
        <w:tc>
          <w:tcPr>
            <w:tcW w:w="4315" w:type="dxa"/>
            <w:gridSpan w:val="2"/>
            <w:tcBorders>
              <w:left w:val="single" w:sz="4" w:space="0" w:color="5B9BD5" w:themeColor="accent5"/>
            </w:tcBorders>
            <w:shd w:val="clear" w:color="auto" w:fill="B4C6E7" w:themeFill="accent1" w:themeFillTint="66"/>
          </w:tcPr>
          <w:p w14:paraId="54BBA7F1" w14:textId="77777777" w:rsidR="00B15F6F" w:rsidRPr="00457674" w:rsidRDefault="00B15F6F" w:rsidP="00F808D6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Key Statistics </w:t>
            </w:r>
          </w:p>
        </w:tc>
      </w:tr>
      <w:tr w:rsidR="00B15F6F" w:rsidRPr="00FA240B" w14:paraId="77B7E4F2" w14:textId="77777777" w:rsidTr="26CE0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D69CE64" w14:textId="77777777" w:rsidR="00B15F6F" w:rsidRPr="00FA240B" w:rsidRDefault="00B15F6F" w:rsidP="00F808D6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O</w:t>
            </w:r>
            <w:r w:rsidRPr="00FA240B">
              <w:rPr>
                <w:color w:val="000000" w:themeColor="text1"/>
                <w:sz w:val="21"/>
                <w:szCs w:val="21"/>
              </w:rPr>
              <w:t>fficial name</w:t>
            </w:r>
            <w:r>
              <w:rPr>
                <w:color w:val="000000" w:themeColor="text1"/>
                <w:sz w:val="21"/>
                <w:szCs w:val="21"/>
              </w:rPr>
              <w:t xml:space="preserve"> of country</w:t>
            </w:r>
          </w:p>
        </w:tc>
        <w:tc>
          <w:tcPr>
            <w:tcW w:w="3420" w:type="dxa"/>
          </w:tcPr>
          <w:p w14:paraId="0F1FC7BE" w14:textId="2A11B0BA" w:rsidR="00B15F6F" w:rsidRPr="00FA240B" w:rsidRDefault="00224783" w:rsidP="00F80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sz w:val="21"/>
                <w:szCs w:val="21"/>
              </w:rPr>
              <w:t>Republic of Palau</w:t>
            </w:r>
          </w:p>
        </w:tc>
        <w:tc>
          <w:tcPr>
            <w:tcW w:w="3304" w:type="dxa"/>
          </w:tcPr>
          <w:p w14:paraId="513E8FC6" w14:textId="77777777" w:rsidR="00B15F6F" w:rsidRPr="00B1470D" w:rsidRDefault="00B15F6F" w:rsidP="00F80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B1470D">
              <w:rPr>
                <w:b/>
                <w:bCs/>
                <w:color w:val="000000" w:themeColor="text1"/>
                <w:sz w:val="21"/>
                <w:szCs w:val="21"/>
              </w:rPr>
              <w:t xml:space="preserve">Land area </w:t>
            </w:r>
            <w:r w:rsidRPr="00B1470D">
              <w:rPr>
                <w:color w:val="000000" w:themeColor="text1"/>
                <w:sz w:val="21"/>
                <w:szCs w:val="21"/>
              </w:rPr>
              <w:t>(km</w:t>
            </w:r>
            <w:r w:rsidRPr="00B1470D">
              <w:rPr>
                <w:color w:val="000000" w:themeColor="text1"/>
                <w:sz w:val="21"/>
                <w:szCs w:val="21"/>
                <w:vertAlign w:val="superscript"/>
              </w:rPr>
              <w:t>2</w:t>
            </w:r>
            <w:r w:rsidRPr="00B1470D">
              <w:rPr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011" w:type="dxa"/>
          </w:tcPr>
          <w:p w14:paraId="681E9145" w14:textId="58EB6F07" w:rsidR="00B15F6F" w:rsidRPr="00D673AE" w:rsidRDefault="00D673AE" w:rsidP="00F808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  <w:r w:rsidRPr="00D673AE">
              <w:rPr>
                <w:color w:val="000000" w:themeColor="text1"/>
                <w:sz w:val="21"/>
                <w:szCs w:val="21"/>
              </w:rPr>
              <w:t>444</w:t>
            </w:r>
            <w:r w:rsidR="000A0358" w:rsidRPr="008F7E54">
              <w:rPr>
                <w:color w:val="000000" w:themeColor="text1"/>
                <w:sz w:val="16"/>
                <w:szCs w:val="16"/>
                <w:vertAlign w:val="superscript"/>
              </w:rPr>
              <w:t>1</w:t>
            </w:r>
          </w:p>
        </w:tc>
      </w:tr>
      <w:tr w:rsidR="00B15F6F" w:rsidRPr="00FA240B" w14:paraId="0AC755FF" w14:textId="77777777" w:rsidTr="26CE03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4D712CB" w14:textId="77777777" w:rsidR="00B15F6F" w:rsidRPr="00FA240B" w:rsidRDefault="00B15F6F" w:rsidP="00F808D6">
            <w:pPr>
              <w:rPr>
                <w:color w:val="000000" w:themeColor="text1"/>
                <w:sz w:val="21"/>
                <w:szCs w:val="21"/>
              </w:rPr>
            </w:pPr>
            <w:r w:rsidRPr="00FA240B">
              <w:rPr>
                <w:color w:val="000000" w:themeColor="text1"/>
                <w:sz w:val="21"/>
                <w:szCs w:val="21"/>
              </w:rPr>
              <w:t xml:space="preserve">Capital </w:t>
            </w:r>
          </w:p>
        </w:tc>
        <w:tc>
          <w:tcPr>
            <w:tcW w:w="3420" w:type="dxa"/>
          </w:tcPr>
          <w:p w14:paraId="29F8F1C1" w14:textId="1C2E8F38" w:rsidR="00B15F6F" w:rsidRPr="00800754" w:rsidRDefault="002C2EB5" w:rsidP="00F80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  <w:r>
              <w:rPr>
                <w:sz w:val="21"/>
                <w:szCs w:val="21"/>
                <w:shd w:val="clear" w:color="auto" w:fill="FCFCFC"/>
              </w:rPr>
              <w:t>Ngerulmud</w:t>
            </w:r>
          </w:p>
        </w:tc>
        <w:tc>
          <w:tcPr>
            <w:tcW w:w="3304" w:type="dxa"/>
          </w:tcPr>
          <w:p w14:paraId="4E5F4431" w14:textId="77777777" w:rsidR="00B15F6F" w:rsidRPr="00B1470D" w:rsidRDefault="00B15F6F" w:rsidP="00F80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B1470D">
              <w:rPr>
                <w:b/>
                <w:bCs/>
                <w:sz w:val="21"/>
                <w:szCs w:val="21"/>
              </w:rPr>
              <w:t xml:space="preserve">Exclusive economic zone </w:t>
            </w:r>
            <w:r w:rsidRPr="00B1470D">
              <w:rPr>
                <w:color w:val="000000" w:themeColor="text1"/>
                <w:sz w:val="21"/>
                <w:szCs w:val="21"/>
              </w:rPr>
              <w:t>(km</w:t>
            </w:r>
            <w:r w:rsidRPr="00B1470D">
              <w:rPr>
                <w:color w:val="000000" w:themeColor="text1"/>
                <w:sz w:val="21"/>
                <w:szCs w:val="21"/>
                <w:vertAlign w:val="superscript"/>
              </w:rPr>
              <w:t>2</w:t>
            </w:r>
            <w:r w:rsidRPr="00B1470D">
              <w:rPr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011" w:type="dxa"/>
          </w:tcPr>
          <w:p w14:paraId="37C7E5CA" w14:textId="341D9C7E" w:rsidR="00B15F6F" w:rsidRPr="00D673AE" w:rsidRDefault="00D673AE" w:rsidP="00F808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  <w:r w:rsidRPr="00D673AE">
              <w:rPr>
                <w:color w:val="000000" w:themeColor="text1"/>
                <w:sz w:val="21"/>
                <w:szCs w:val="21"/>
              </w:rPr>
              <w:t>603</w:t>
            </w:r>
            <w:r w:rsidR="00E5593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D673AE">
              <w:rPr>
                <w:color w:val="000000" w:themeColor="text1"/>
                <w:sz w:val="21"/>
                <w:szCs w:val="21"/>
              </w:rPr>
              <w:t>978</w:t>
            </w:r>
            <w:r w:rsidR="000A0358" w:rsidRPr="008F7E54">
              <w:rPr>
                <w:color w:val="000000" w:themeColor="text1"/>
                <w:sz w:val="16"/>
                <w:szCs w:val="16"/>
                <w:vertAlign w:val="superscript"/>
              </w:rPr>
              <w:t>1</w:t>
            </w:r>
          </w:p>
        </w:tc>
      </w:tr>
      <w:tr w:rsidR="00B15F6F" w:rsidRPr="00FA240B" w14:paraId="7D4B3591" w14:textId="77777777" w:rsidTr="26CE0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C3AC26C" w14:textId="77777777" w:rsidR="00B15F6F" w:rsidRPr="00FA240B" w:rsidRDefault="00B15F6F" w:rsidP="00F808D6">
            <w:pPr>
              <w:rPr>
                <w:color w:val="000000" w:themeColor="text1"/>
                <w:sz w:val="21"/>
                <w:szCs w:val="21"/>
              </w:rPr>
            </w:pPr>
            <w:r w:rsidRPr="00FA240B">
              <w:rPr>
                <w:sz w:val="21"/>
                <w:szCs w:val="21"/>
              </w:rPr>
              <w:t>Government and legal status</w:t>
            </w:r>
          </w:p>
        </w:tc>
        <w:tc>
          <w:tcPr>
            <w:tcW w:w="3420" w:type="dxa"/>
          </w:tcPr>
          <w:p w14:paraId="15417836" w14:textId="209234DC" w:rsidR="00B15F6F" w:rsidRPr="00FA240B" w:rsidRDefault="00E813EA" w:rsidP="00F80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Presidential republic in f</w:t>
            </w:r>
            <w:r w:rsidR="00C818F4">
              <w:rPr>
                <w:color w:val="000000" w:themeColor="text1"/>
                <w:sz w:val="21"/>
                <w:szCs w:val="21"/>
              </w:rPr>
              <w:t xml:space="preserve">ree </w:t>
            </w:r>
            <w:r>
              <w:rPr>
                <w:color w:val="000000" w:themeColor="text1"/>
                <w:sz w:val="21"/>
                <w:szCs w:val="21"/>
              </w:rPr>
              <w:t>a</w:t>
            </w:r>
            <w:r w:rsidR="00C818F4">
              <w:rPr>
                <w:color w:val="000000" w:themeColor="text1"/>
                <w:sz w:val="21"/>
                <w:szCs w:val="21"/>
              </w:rPr>
              <w:t>ssociation with the United States</w:t>
            </w:r>
          </w:p>
        </w:tc>
        <w:tc>
          <w:tcPr>
            <w:tcW w:w="3304" w:type="dxa"/>
          </w:tcPr>
          <w:p w14:paraId="0BAD7454" w14:textId="74D32B86" w:rsidR="00B15F6F" w:rsidRPr="00B1470D" w:rsidRDefault="00B15F6F" w:rsidP="00F80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B1470D">
              <w:rPr>
                <w:b/>
                <w:bCs/>
                <w:sz w:val="21"/>
                <w:szCs w:val="21"/>
              </w:rPr>
              <w:t>Population</w:t>
            </w:r>
            <w:r w:rsidR="00E55932">
              <w:rPr>
                <w:b/>
                <w:bCs/>
                <w:sz w:val="21"/>
                <w:szCs w:val="21"/>
              </w:rPr>
              <w:t xml:space="preserve"> </w:t>
            </w:r>
            <w:r w:rsidRPr="00B1470D">
              <w:rPr>
                <w:sz w:val="21"/>
                <w:szCs w:val="21"/>
              </w:rPr>
              <w:t>(201</w:t>
            </w:r>
            <w:r w:rsidR="00F36C59">
              <w:rPr>
                <w:sz w:val="21"/>
                <w:szCs w:val="21"/>
              </w:rPr>
              <w:t>9</w:t>
            </w:r>
            <w:r w:rsidRPr="00B1470D">
              <w:rPr>
                <w:sz w:val="21"/>
                <w:szCs w:val="21"/>
              </w:rPr>
              <w:t xml:space="preserve"> estimate)</w:t>
            </w:r>
          </w:p>
        </w:tc>
        <w:tc>
          <w:tcPr>
            <w:tcW w:w="1011" w:type="dxa"/>
          </w:tcPr>
          <w:p w14:paraId="185483A6" w14:textId="52B9D32B" w:rsidR="00B15F6F" w:rsidRPr="00FA240B" w:rsidRDefault="00F36C59" w:rsidP="00F808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20</w:t>
            </w:r>
            <w:r w:rsidR="00E55932">
              <w:rPr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>000</w:t>
            </w:r>
            <w:r w:rsidR="004464DE" w:rsidRPr="006B6F5D">
              <w:rPr>
                <w:color w:val="000000" w:themeColor="text1"/>
                <w:sz w:val="16"/>
                <w:szCs w:val="16"/>
                <w:vertAlign w:val="superscript"/>
              </w:rPr>
              <w:t>*</w:t>
            </w:r>
          </w:p>
        </w:tc>
      </w:tr>
      <w:tr w:rsidR="00B15F6F" w:rsidRPr="00FA240B" w14:paraId="2B6BB32C" w14:textId="77777777" w:rsidTr="26CE03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952F9B4" w14:textId="1F0DB113" w:rsidR="00B15F6F" w:rsidRPr="00FA240B" w:rsidRDefault="00B15F6F" w:rsidP="00F808D6">
            <w:pPr>
              <w:rPr>
                <w:color w:val="000000" w:themeColor="text1"/>
                <w:sz w:val="21"/>
                <w:szCs w:val="21"/>
              </w:rPr>
            </w:pPr>
            <w:r w:rsidRPr="00FA240B">
              <w:rPr>
                <w:sz w:val="21"/>
                <w:szCs w:val="21"/>
              </w:rPr>
              <w:t xml:space="preserve">Head of </w:t>
            </w:r>
            <w:r w:rsidR="000B5573">
              <w:rPr>
                <w:sz w:val="21"/>
                <w:szCs w:val="21"/>
              </w:rPr>
              <w:t>s</w:t>
            </w:r>
            <w:r w:rsidRPr="00FA240B">
              <w:rPr>
                <w:sz w:val="21"/>
                <w:szCs w:val="21"/>
              </w:rPr>
              <w:t>tate</w:t>
            </w:r>
          </w:p>
        </w:tc>
        <w:tc>
          <w:tcPr>
            <w:tcW w:w="3420" w:type="dxa"/>
          </w:tcPr>
          <w:p w14:paraId="0F425C50" w14:textId="7668B147" w:rsidR="00C27558" w:rsidRPr="00C27558" w:rsidRDefault="004F3D0C" w:rsidP="00F80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President </w:t>
            </w:r>
            <w:proofErr w:type="spellStart"/>
            <w:r w:rsidR="00C27558">
              <w:rPr>
                <w:sz w:val="21"/>
                <w:szCs w:val="21"/>
              </w:rPr>
              <w:t>Surangel</w:t>
            </w:r>
            <w:proofErr w:type="spellEnd"/>
            <w:r w:rsidR="00C27558">
              <w:rPr>
                <w:sz w:val="21"/>
                <w:szCs w:val="21"/>
              </w:rPr>
              <w:t xml:space="preserve"> </w:t>
            </w:r>
            <w:proofErr w:type="spellStart"/>
            <w:r w:rsidR="00C27558">
              <w:rPr>
                <w:sz w:val="21"/>
                <w:szCs w:val="21"/>
              </w:rPr>
              <w:t>Whipps</w:t>
            </w:r>
            <w:proofErr w:type="spellEnd"/>
            <w:r w:rsidR="00C27558">
              <w:rPr>
                <w:sz w:val="21"/>
                <w:szCs w:val="21"/>
              </w:rPr>
              <w:t xml:space="preserve"> Jr</w:t>
            </w:r>
          </w:p>
        </w:tc>
        <w:tc>
          <w:tcPr>
            <w:tcW w:w="3304" w:type="dxa"/>
          </w:tcPr>
          <w:p w14:paraId="7FDC2E71" w14:textId="3EEF08EF" w:rsidR="00B15F6F" w:rsidRPr="00B1470D" w:rsidRDefault="00B15F6F" w:rsidP="00F80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B1470D">
              <w:rPr>
                <w:b/>
                <w:bCs/>
                <w:sz w:val="21"/>
                <w:szCs w:val="21"/>
              </w:rPr>
              <w:t xml:space="preserve">Population density </w:t>
            </w:r>
            <w:r w:rsidR="00E55932" w:rsidRPr="00E55932">
              <w:rPr>
                <w:sz w:val="21"/>
                <w:szCs w:val="21"/>
              </w:rPr>
              <w:t>(</w:t>
            </w:r>
            <w:r w:rsidRPr="00E55932">
              <w:rPr>
                <w:sz w:val="21"/>
                <w:szCs w:val="21"/>
              </w:rPr>
              <w:t>persons/km</w:t>
            </w:r>
            <w:r w:rsidR="00E55932" w:rsidRPr="00E55932">
              <w:rPr>
                <w:sz w:val="21"/>
                <w:szCs w:val="21"/>
              </w:rPr>
              <w:t>)</w:t>
            </w:r>
            <w:r w:rsidRPr="00B1470D">
              <w:rPr>
                <w:b/>
                <w:bCs/>
                <w:sz w:val="21"/>
                <w:szCs w:val="21"/>
              </w:rPr>
              <w:t xml:space="preserve"> </w:t>
            </w:r>
            <w:r w:rsidRPr="00B1470D">
              <w:rPr>
                <w:sz w:val="21"/>
                <w:szCs w:val="21"/>
              </w:rPr>
              <w:t>(201</w:t>
            </w:r>
            <w:r w:rsidR="008A4D02">
              <w:rPr>
                <w:sz w:val="21"/>
                <w:szCs w:val="21"/>
              </w:rPr>
              <w:t>9</w:t>
            </w:r>
            <w:r w:rsidRPr="00B1470D">
              <w:rPr>
                <w:sz w:val="21"/>
                <w:szCs w:val="21"/>
              </w:rPr>
              <w:t>)</w:t>
            </w:r>
          </w:p>
        </w:tc>
        <w:tc>
          <w:tcPr>
            <w:tcW w:w="1011" w:type="dxa"/>
          </w:tcPr>
          <w:p w14:paraId="3CEEACE5" w14:textId="7CD617AA" w:rsidR="00B15F6F" w:rsidRPr="00FA240B" w:rsidRDefault="008A4D02" w:rsidP="00F808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39</w:t>
            </w:r>
            <w:r w:rsidR="00D7271C" w:rsidRPr="006B6F5D">
              <w:rPr>
                <w:color w:val="000000" w:themeColor="text1"/>
                <w:sz w:val="16"/>
                <w:szCs w:val="16"/>
                <w:vertAlign w:val="superscript"/>
              </w:rPr>
              <w:t>*</w:t>
            </w:r>
          </w:p>
        </w:tc>
      </w:tr>
      <w:tr w:rsidR="00B15F6F" w:rsidRPr="00FA240B" w14:paraId="7EDB8E11" w14:textId="77777777" w:rsidTr="26CE0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DC55AA0" w14:textId="4AA2D3A9" w:rsidR="00B15F6F" w:rsidRPr="00FA240B" w:rsidRDefault="00B15F6F" w:rsidP="00F808D6">
            <w:pPr>
              <w:rPr>
                <w:color w:val="000000" w:themeColor="text1"/>
                <w:sz w:val="21"/>
                <w:szCs w:val="21"/>
              </w:rPr>
            </w:pPr>
            <w:r w:rsidRPr="00FA240B">
              <w:rPr>
                <w:sz w:val="21"/>
                <w:szCs w:val="21"/>
              </w:rPr>
              <w:t xml:space="preserve">Head of </w:t>
            </w:r>
            <w:r w:rsidR="000B5573">
              <w:rPr>
                <w:sz w:val="21"/>
                <w:szCs w:val="21"/>
              </w:rPr>
              <w:t>g</w:t>
            </w:r>
            <w:r w:rsidRPr="00FA240B">
              <w:rPr>
                <w:sz w:val="21"/>
                <w:szCs w:val="21"/>
              </w:rPr>
              <w:t>overnment</w:t>
            </w:r>
          </w:p>
        </w:tc>
        <w:tc>
          <w:tcPr>
            <w:tcW w:w="3420" w:type="dxa"/>
          </w:tcPr>
          <w:p w14:paraId="77329C71" w14:textId="509F7DFC" w:rsidR="00B15F6F" w:rsidRPr="00800754" w:rsidRDefault="004F3D0C" w:rsidP="00F80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President </w:t>
            </w:r>
            <w:proofErr w:type="spellStart"/>
            <w:r w:rsidR="001C497A">
              <w:rPr>
                <w:sz w:val="21"/>
                <w:szCs w:val="21"/>
              </w:rPr>
              <w:t>Surangle</w:t>
            </w:r>
            <w:proofErr w:type="spellEnd"/>
            <w:r w:rsidR="001C497A">
              <w:rPr>
                <w:sz w:val="21"/>
                <w:szCs w:val="21"/>
              </w:rPr>
              <w:t xml:space="preserve"> Whipps </w:t>
            </w:r>
            <w:r w:rsidR="00224783" w:rsidRPr="00800754">
              <w:rPr>
                <w:sz w:val="21"/>
                <w:szCs w:val="21"/>
              </w:rPr>
              <w:t>Jr</w:t>
            </w:r>
          </w:p>
        </w:tc>
        <w:tc>
          <w:tcPr>
            <w:tcW w:w="3304" w:type="dxa"/>
          </w:tcPr>
          <w:p w14:paraId="6BA87F9A" w14:textId="4B3C95B9" w:rsidR="00B15F6F" w:rsidRPr="00B1470D" w:rsidRDefault="00B15F6F" w:rsidP="00F80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26CE0367">
              <w:rPr>
                <w:b/>
                <w:bCs/>
                <w:sz w:val="21"/>
                <w:szCs w:val="21"/>
              </w:rPr>
              <w:t xml:space="preserve">Population </w:t>
            </w:r>
            <w:r w:rsidRPr="000B5573">
              <w:rPr>
                <w:b/>
                <w:bCs/>
                <w:sz w:val="21"/>
                <w:szCs w:val="21"/>
              </w:rPr>
              <w:t>growth</w:t>
            </w:r>
            <w:r w:rsidRPr="26CE0367">
              <w:rPr>
                <w:b/>
                <w:bCs/>
                <w:sz w:val="21"/>
                <w:szCs w:val="21"/>
              </w:rPr>
              <w:t xml:space="preserve"> </w:t>
            </w:r>
            <w:r w:rsidRPr="26CE0367">
              <w:rPr>
                <w:sz w:val="21"/>
                <w:szCs w:val="21"/>
              </w:rPr>
              <w:t>(% annual change)</w:t>
            </w:r>
            <w:r w:rsidR="02E2158D" w:rsidRPr="26CE0367">
              <w:rPr>
                <w:sz w:val="21"/>
                <w:szCs w:val="21"/>
              </w:rPr>
              <w:t xml:space="preserve"> </w:t>
            </w:r>
            <w:r w:rsidRPr="26CE0367">
              <w:rPr>
                <w:sz w:val="21"/>
                <w:szCs w:val="21"/>
              </w:rPr>
              <w:t>(</w:t>
            </w:r>
            <w:r w:rsidR="00F36C59" w:rsidRPr="26CE0367">
              <w:rPr>
                <w:sz w:val="21"/>
                <w:szCs w:val="21"/>
              </w:rPr>
              <w:t>2014-</w:t>
            </w:r>
            <w:r w:rsidRPr="26CE0367">
              <w:rPr>
                <w:sz w:val="21"/>
                <w:szCs w:val="21"/>
              </w:rPr>
              <w:t>201</w:t>
            </w:r>
            <w:r w:rsidR="00F36C59" w:rsidRPr="26CE0367">
              <w:rPr>
                <w:sz w:val="21"/>
                <w:szCs w:val="21"/>
              </w:rPr>
              <w:t>9</w:t>
            </w:r>
            <w:r w:rsidRPr="26CE0367">
              <w:rPr>
                <w:sz w:val="21"/>
                <w:szCs w:val="21"/>
              </w:rPr>
              <w:t>)</w:t>
            </w:r>
          </w:p>
        </w:tc>
        <w:tc>
          <w:tcPr>
            <w:tcW w:w="1011" w:type="dxa"/>
          </w:tcPr>
          <w:p w14:paraId="3A342E28" w14:textId="42BB6B59" w:rsidR="00B15F6F" w:rsidRPr="00FA240B" w:rsidRDefault="00F36C59" w:rsidP="00F808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</w:t>
            </w:r>
            <w:r w:rsidR="00D7271C">
              <w:rPr>
                <w:color w:val="000000" w:themeColor="text1"/>
                <w:sz w:val="21"/>
                <w:szCs w:val="21"/>
              </w:rPr>
              <w:t>%</w:t>
            </w:r>
            <w:r w:rsidR="00D7271C" w:rsidRPr="006B6F5D">
              <w:rPr>
                <w:color w:val="000000" w:themeColor="text1"/>
                <w:sz w:val="16"/>
                <w:szCs w:val="16"/>
                <w:vertAlign w:val="superscript"/>
              </w:rPr>
              <w:t>*</w:t>
            </w:r>
          </w:p>
        </w:tc>
      </w:tr>
      <w:tr w:rsidR="00B15F6F" w:rsidRPr="00FA240B" w14:paraId="53BE1BBC" w14:textId="77777777" w:rsidTr="26CE03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7E624B3" w14:textId="77777777" w:rsidR="00B15F6F" w:rsidRPr="00FA240B" w:rsidRDefault="00B15F6F" w:rsidP="00F808D6">
            <w:pPr>
              <w:rPr>
                <w:color w:val="000000" w:themeColor="text1"/>
                <w:sz w:val="21"/>
                <w:szCs w:val="21"/>
              </w:rPr>
            </w:pPr>
            <w:r w:rsidRPr="00FA240B">
              <w:rPr>
                <w:color w:val="000000" w:themeColor="text1"/>
                <w:sz w:val="21"/>
                <w:szCs w:val="21"/>
              </w:rPr>
              <w:t>Official languages</w:t>
            </w:r>
          </w:p>
        </w:tc>
        <w:tc>
          <w:tcPr>
            <w:tcW w:w="3420" w:type="dxa"/>
          </w:tcPr>
          <w:p w14:paraId="631AD10D" w14:textId="14D5A328" w:rsidR="00B15F6F" w:rsidRPr="00FA240B" w:rsidRDefault="00224783" w:rsidP="00F80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English and Pal</w:t>
            </w:r>
            <w:r w:rsidR="00332AC2">
              <w:rPr>
                <w:color w:val="000000" w:themeColor="text1"/>
                <w:sz w:val="21"/>
                <w:szCs w:val="21"/>
              </w:rPr>
              <w:t>auan</w:t>
            </w:r>
          </w:p>
        </w:tc>
        <w:tc>
          <w:tcPr>
            <w:tcW w:w="3304" w:type="dxa"/>
          </w:tcPr>
          <w:p w14:paraId="16D2BA64" w14:textId="5E6CC7DA" w:rsidR="00B15F6F" w:rsidRPr="00B1470D" w:rsidRDefault="00B15F6F" w:rsidP="00F80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B1470D">
              <w:rPr>
                <w:b/>
                <w:bCs/>
                <w:sz w:val="21"/>
                <w:szCs w:val="21"/>
              </w:rPr>
              <w:t xml:space="preserve">Urban population </w:t>
            </w:r>
            <w:r w:rsidRPr="00B1470D">
              <w:rPr>
                <w:sz w:val="21"/>
                <w:szCs w:val="21"/>
              </w:rPr>
              <w:t xml:space="preserve">(% </w:t>
            </w:r>
            <w:r w:rsidR="00A770B1" w:rsidRPr="00B1470D">
              <w:rPr>
                <w:sz w:val="21"/>
                <w:szCs w:val="21"/>
              </w:rPr>
              <w:t>of</w:t>
            </w:r>
            <w:r w:rsidRPr="00B1470D">
              <w:rPr>
                <w:sz w:val="21"/>
                <w:szCs w:val="21"/>
              </w:rPr>
              <w:t xml:space="preserve"> total population)</w:t>
            </w:r>
            <w:r w:rsidR="00E55932">
              <w:rPr>
                <w:sz w:val="21"/>
                <w:szCs w:val="21"/>
              </w:rPr>
              <w:t xml:space="preserve"> </w:t>
            </w:r>
            <w:r w:rsidRPr="00B1470D">
              <w:rPr>
                <w:sz w:val="21"/>
                <w:szCs w:val="21"/>
              </w:rPr>
              <w:t>(201</w:t>
            </w:r>
            <w:r w:rsidR="004A3B60">
              <w:rPr>
                <w:sz w:val="21"/>
                <w:szCs w:val="21"/>
              </w:rPr>
              <w:t>9</w:t>
            </w:r>
            <w:r w:rsidRPr="00B1470D">
              <w:rPr>
                <w:sz w:val="21"/>
                <w:szCs w:val="21"/>
              </w:rPr>
              <w:t>)</w:t>
            </w:r>
          </w:p>
        </w:tc>
        <w:tc>
          <w:tcPr>
            <w:tcW w:w="1011" w:type="dxa"/>
          </w:tcPr>
          <w:p w14:paraId="2D453990" w14:textId="24FDED20" w:rsidR="00B15F6F" w:rsidRPr="00FA240B" w:rsidRDefault="006E257E" w:rsidP="006E25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80.47%</w:t>
            </w:r>
            <w:r w:rsidR="004464DE" w:rsidRPr="00880F74">
              <w:rPr>
                <w:color w:val="000000" w:themeColor="text1"/>
                <w:sz w:val="16"/>
                <w:szCs w:val="16"/>
                <w:vertAlign w:val="superscript"/>
              </w:rPr>
              <w:t>#</w:t>
            </w:r>
          </w:p>
        </w:tc>
      </w:tr>
      <w:tr w:rsidR="00B15F6F" w:rsidRPr="00FA240B" w14:paraId="5229445F" w14:textId="77777777" w:rsidTr="26CE0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F3ACDA5" w14:textId="77777777" w:rsidR="00B15F6F" w:rsidRPr="00FA240B" w:rsidRDefault="00B15F6F" w:rsidP="00F808D6">
            <w:pPr>
              <w:rPr>
                <w:color w:val="000000" w:themeColor="text1"/>
                <w:sz w:val="21"/>
                <w:szCs w:val="21"/>
              </w:rPr>
            </w:pPr>
            <w:r w:rsidRPr="00FA240B">
              <w:rPr>
                <w:color w:val="000000" w:themeColor="text1"/>
                <w:sz w:val="21"/>
                <w:szCs w:val="21"/>
              </w:rPr>
              <w:t>Official currency</w:t>
            </w:r>
          </w:p>
        </w:tc>
        <w:tc>
          <w:tcPr>
            <w:tcW w:w="3420" w:type="dxa"/>
          </w:tcPr>
          <w:p w14:paraId="4DEFFE52" w14:textId="0D0EAA6A" w:rsidR="00B15F6F" w:rsidRPr="00701BEF" w:rsidRDefault="00332AC2" w:rsidP="00F80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United States Dollar</w:t>
            </w:r>
          </w:p>
        </w:tc>
        <w:tc>
          <w:tcPr>
            <w:tcW w:w="3304" w:type="dxa"/>
          </w:tcPr>
          <w:p w14:paraId="0AFC5F4B" w14:textId="27AB9AD0" w:rsidR="00B15F6F" w:rsidRPr="00B1470D" w:rsidRDefault="00B15F6F" w:rsidP="00F80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  <w:r w:rsidRPr="00B1470D">
              <w:rPr>
                <w:b/>
                <w:bCs/>
                <w:color w:val="000000" w:themeColor="text1"/>
                <w:sz w:val="21"/>
                <w:szCs w:val="21"/>
              </w:rPr>
              <w:t>GDP</w:t>
            </w:r>
            <w:r w:rsidRPr="00B1470D">
              <w:rPr>
                <w:color w:val="000000" w:themeColor="text1"/>
                <w:sz w:val="21"/>
                <w:szCs w:val="21"/>
              </w:rPr>
              <w:t xml:space="preserve"> (USD million) (2019)</w:t>
            </w:r>
          </w:p>
        </w:tc>
        <w:tc>
          <w:tcPr>
            <w:tcW w:w="1011" w:type="dxa"/>
          </w:tcPr>
          <w:p w14:paraId="0EE06903" w14:textId="28E72CB3" w:rsidR="00B15F6F" w:rsidRPr="00FA240B" w:rsidRDefault="00F36C59" w:rsidP="00F808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</w:t>
            </w:r>
            <w:r w:rsidR="00F56D3F">
              <w:rPr>
                <w:color w:val="000000" w:themeColor="text1"/>
                <w:sz w:val="21"/>
                <w:szCs w:val="21"/>
              </w:rPr>
              <w:t>0</w:t>
            </w:r>
            <w:r>
              <w:rPr>
                <w:color w:val="000000" w:themeColor="text1"/>
                <w:sz w:val="21"/>
                <w:szCs w:val="21"/>
              </w:rPr>
              <w:t>0</w:t>
            </w:r>
            <w:r w:rsidR="00F56D3F" w:rsidRPr="006B6F5D">
              <w:rPr>
                <w:color w:val="000000" w:themeColor="text1"/>
                <w:sz w:val="16"/>
                <w:szCs w:val="16"/>
                <w:vertAlign w:val="superscript"/>
              </w:rPr>
              <w:t>*</w:t>
            </w:r>
          </w:p>
        </w:tc>
      </w:tr>
      <w:tr w:rsidR="00B15F6F" w:rsidRPr="00FA240B" w14:paraId="5910F3D9" w14:textId="77777777" w:rsidTr="26CE03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Merge w:val="restart"/>
          </w:tcPr>
          <w:p w14:paraId="1430D7C4" w14:textId="77777777" w:rsidR="00B15F6F" w:rsidRPr="00FA240B" w:rsidRDefault="00B15F6F" w:rsidP="00F808D6">
            <w:pPr>
              <w:rPr>
                <w:color w:val="000000" w:themeColor="text1"/>
                <w:sz w:val="21"/>
                <w:szCs w:val="21"/>
              </w:rPr>
            </w:pPr>
            <w:r w:rsidRPr="00FA240B">
              <w:rPr>
                <w:sz w:val="21"/>
                <w:szCs w:val="21"/>
              </w:rPr>
              <w:t>Memberships</w:t>
            </w:r>
          </w:p>
        </w:tc>
        <w:tc>
          <w:tcPr>
            <w:tcW w:w="3420" w:type="dxa"/>
            <w:vMerge w:val="restart"/>
          </w:tcPr>
          <w:p w14:paraId="479EB252" w14:textId="77777777" w:rsidR="007902E8" w:rsidRDefault="007902E8" w:rsidP="00790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1983 </w:t>
            </w:r>
            <w:r w:rsidRPr="00FA240B">
              <w:rPr>
                <w:sz w:val="21"/>
                <w:szCs w:val="21"/>
              </w:rPr>
              <w:t xml:space="preserve">– </w:t>
            </w:r>
            <w:r>
              <w:rPr>
                <w:sz w:val="21"/>
                <w:szCs w:val="21"/>
              </w:rPr>
              <w:t>Pacific Community (</w:t>
            </w:r>
            <w:r w:rsidRPr="00FA240B">
              <w:rPr>
                <w:sz w:val="21"/>
                <w:szCs w:val="21"/>
              </w:rPr>
              <w:t>SPC</w:t>
            </w:r>
            <w:r>
              <w:rPr>
                <w:sz w:val="21"/>
                <w:szCs w:val="21"/>
              </w:rPr>
              <w:t>)</w:t>
            </w:r>
          </w:p>
          <w:p w14:paraId="1A446900" w14:textId="77777777" w:rsidR="007902E8" w:rsidRDefault="007902E8" w:rsidP="00790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1994 </w:t>
            </w:r>
            <w:r w:rsidRPr="00FA240B">
              <w:rPr>
                <w:sz w:val="21"/>
                <w:szCs w:val="21"/>
              </w:rPr>
              <w:t>– United Nations</w:t>
            </w:r>
          </w:p>
          <w:p w14:paraId="30D23938" w14:textId="040A5C43" w:rsidR="00B15F6F" w:rsidRDefault="00C818F4" w:rsidP="00F80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1994</w:t>
            </w:r>
            <w:r w:rsidR="00B15F6F" w:rsidRPr="00FA240B">
              <w:rPr>
                <w:sz w:val="21"/>
                <w:szCs w:val="21"/>
              </w:rPr>
              <w:t xml:space="preserve"> – </w:t>
            </w:r>
            <w:r>
              <w:rPr>
                <w:sz w:val="21"/>
                <w:szCs w:val="21"/>
              </w:rPr>
              <w:t>Independence</w:t>
            </w:r>
          </w:p>
          <w:p w14:paraId="27C193A8" w14:textId="799F27EB" w:rsidR="00B15F6F" w:rsidRDefault="00332AC2" w:rsidP="00F80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1995</w:t>
            </w:r>
            <w:r w:rsidR="00B15F6F">
              <w:rPr>
                <w:sz w:val="21"/>
                <w:szCs w:val="21"/>
              </w:rPr>
              <w:t xml:space="preserve"> </w:t>
            </w:r>
            <w:r w:rsidR="00B15F6F" w:rsidRPr="00FA240B">
              <w:rPr>
                <w:sz w:val="21"/>
                <w:szCs w:val="21"/>
              </w:rPr>
              <w:t xml:space="preserve">– </w:t>
            </w:r>
            <w:r w:rsidR="00B15F6F">
              <w:rPr>
                <w:sz w:val="21"/>
                <w:szCs w:val="21"/>
              </w:rPr>
              <w:t xml:space="preserve">Pacific </w:t>
            </w:r>
            <w:r w:rsidR="00B15F6F" w:rsidRPr="00FA240B">
              <w:rPr>
                <w:sz w:val="21"/>
                <w:szCs w:val="21"/>
              </w:rPr>
              <w:t>Forum Secretariat</w:t>
            </w:r>
            <w:r w:rsidR="00B15F6F">
              <w:rPr>
                <w:sz w:val="21"/>
                <w:szCs w:val="21"/>
              </w:rPr>
              <w:t xml:space="preserve"> (PIF)</w:t>
            </w:r>
          </w:p>
          <w:p w14:paraId="484A4F39" w14:textId="5EA1B956" w:rsidR="00B15F6F" w:rsidRPr="00FA240B" w:rsidRDefault="005C0B78" w:rsidP="00F80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1995</w:t>
            </w:r>
            <w:r w:rsidR="00B15F6F" w:rsidRPr="00FA240B">
              <w:rPr>
                <w:sz w:val="21"/>
                <w:szCs w:val="21"/>
              </w:rPr>
              <w:t xml:space="preserve"> – I</w:t>
            </w:r>
            <w:r w:rsidR="00B15F6F">
              <w:rPr>
                <w:sz w:val="21"/>
                <w:szCs w:val="21"/>
              </w:rPr>
              <w:t xml:space="preserve">nternational </w:t>
            </w:r>
            <w:r w:rsidR="00B15F6F" w:rsidRPr="00FA240B">
              <w:rPr>
                <w:sz w:val="21"/>
                <w:szCs w:val="21"/>
              </w:rPr>
              <w:t>C</w:t>
            </w:r>
            <w:r w:rsidR="00B15F6F">
              <w:rPr>
                <w:sz w:val="21"/>
                <w:szCs w:val="21"/>
              </w:rPr>
              <w:t xml:space="preserve">ivil </w:t>
            </w:r>
            <w:r w:rsidR="00B15F6F" w:rsidRPr="00FA240B">
              <w:rPr>
                <w:sz w:val="21"/>
                <w:szCs w:val="21"/>
              </w:rPr>
              <w:t>A</w:t>
            </w:r>
            <w:r w:rsidR="00B15F6F">
              <w:rPr>
                <w:sz w:val="21"/>
                <w:szCs w:val="21"/>
              </w:rPr>
              <w:t xml:space="preserve">viation </w:t>
            </w:r>
            <w:proofErr w:type="spellStart"/>
            <w:r w:rsidR="00B15F6F" w:rsidRPr="00FA240B">
              <w:rPr>
                <w:sz w:val="21"/>
                <w:szCs w:val="21"/>
              </w:rPr>
              <w:t>O</w:t>
            </w:r>
            <w:r w:rsidR="00B15F6F">
              <w:rPr>
                <w:sz w:val="21"/>
                <w:szCs w:val="21"/>
              </w:rPr>
              <w:t>rganisation</w:t>
            </w:r>
            <w:proofErr w:type="spellEnd"/>
            <w:r w:rsidR="00B15F6F">
              <w:rPr>
                <w:sz w:val="21"/>
                <w:szCs w:val="21"/>
              </w:rPr>
              <w:t xml:space="preserve"> (ICAO)</w:t>
            </w:r>
          </w:p>
          <w:p w14:paraId="04932587" w14:textId="77777777" w:rsidR="007902E8" w:rsidRDefault="007902E8" w:rsidP="00F80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2011 </w:t>
            </w:r>
            <w:r w:rsidRPr="00FA240B">
              <w:rPr>
                <w:sz w:val="21"/>
                <w:szCs w:val="21"/>
              </w:rPr>
              <w:t>– I</w:t>
            </w:r>
            <w:r>
              <w:rPr>
                <w:sz w:val="21"/>
                <w:szCs w:val="21"/>
              </w:rPr>
              <w:t xml:space="preserve">nternational Maritime </w:t>
            </w:r>
            <w:proofErr w:type="spellStart"/>
            <w:r>
              <w:rPr>
                <w:sz w:val="21"/>
                <w:szCs w:val="21"/>
              </w:rPr>
              <w:t>Organisation</w:t>
            </w:r>
            <w:proofErr w:type="spellEnd"/>
            <w:r>
              <w:rPr>
                <w:sz w:val="21"/>
                <w:szCs w:val="21"/>
              </w:rPr>
              <w:t xml:space="preserve"> (IMO)</w:t>
            </w:r>
          </w:p>
          <w:p w14:paraId="23587607" w14:textId="4D1B86A7" w:rsidR="00DC18CC" w:rsidRPr="006B24FF" w:rsidRDefault="003D5119" w:rsidP="00F80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2013 </w:t>
            </w:r>
            <w:r w:rsidRPr="00FA240B">
              <w:rPr>
                <w:sz w:val="21"/>
                <w:szCs w:val="21"/>
              </w:rPr>
              <w:t>–</w:t>
            </w:r>
            <w:r>
              <w:rPr>
                <w:sz w:val="21"/>
                <w:szCs w:val="21"/>
              </w:rPr>
              <w:t xml:space="preserve"> </w:t>
            </w:r>
            <w:r w:rsidR="00B15F6F">
              <w:rPr>
                <w:sz w:val="21"/>
                <w:szCs w:val="21"/>
              </w:rPr>
              <w:t>PRIF</w:t>
            </w:r>
          </w:p>
        </w:tc>
        <w:tc>
          <w:tcPr>
            <w:tcW w:w="3304" w:type="dxa"/>
          </w:tcPr>
          <w:p w14:paraId="13B4A4D7" w14:textId="17D7D215" w:rsidR="00B15F6F" w:rsidRPr="00B1470D" w:rsidRDefault="00B15F6F" w:rsidP="00F80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B1470D">
              <w:rPr>
                <w:b/>
                <w:bCs/>
                <w:color w:val="000000" w:themeColor="text1"/>
                <w:sz w:val="21"/>
                <w:szCs w:val="21"/>
              </w:rPr>
              <w:t xml:space="preserve">GNI </w:t>
            </w:r>
            <w:r w:rsidR="000B5573">
              <w:rPr>
                <w:b/>
                <w:bCs/>
                <w:color w:val="000000" w:themeColor="text1"/>
                <w:sz w:val="21"/>
                <w:szCs w:val="21"/>
              </w:rPr>
              <w:t>p</w:t>
            </w:r>
            <w:r w:rsidRPr="00B1470D">
              <w:rPr>
                <w:b/>
                <w:bCs/>
                <w:color w:val="000000" w:themeColor="text1"/>
                <w:sz w:val="21"/>
                <w:szCs w:val="21"/>
              </w:rPr>
              <w:t xml:space="preserve">er capita </w:t>
            </w:r>
            <w:r w:rsidRPr="00B1470D">
              <w:rPr>
                <w:color w:val="000000" w:themeColor="text1"/>
                <w:sz w:val="21"/>
                <w:szCs w:val="21"/>
              </w:rPr>
              <w:t>(USD) (2018)</w:t>
            </w:r>
          </w:p>
        </w:tc>
        <w:tc>
          <w:tcPr>
            <w:tcW w:w="1011" w:type="dxa"/>
          </w:tcPr>
          <w:p w14:paraId="14248BB9" w14:textId="6251CF1F" w:rsidR="00B15F6F" w:rsidRPr="00FA240B" w:rsidRDefault="00F36C59" w:rsidP="00F808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17</w:t>
            </w:r>
            <w:r w:rsidR="00E55932">
              <w:rPr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>280</w:t>
            </w:r>
            <w:r w:rsidR="004464DE" w:rsidRPr="006B6F5D">
              <w:rPr>
                <w:color w:val="000000" w:themeColor="text1"/>
                <w:sz w:val="16"/>
                <w:szCs w:val="16"/>
                <w:vertAlign w:val="superscript"/>
              </w:rPr>
              <w:t>*</w:t>
            </w:r>
          </w:p>
        </w:tc>
      </w:tr>
      <w:tr w:rsidR="00B15F6F" w:rsidRPr="00FA240B" w14:paraId="0F26DA79" w14:textId="77777777" w:rsidTr="26CE0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Merge/>
          </w:tcPr>
          <w:p w14:paraId="7A67BC25" w14:textId="77777777" w:rsidR="00B15F6F" w:rsidRPr="00FA240B" w:rsidRDefault="00B15F6F" w:rsidP="00F808D6">
            <w:pPr>
              <w:rPr>
                <w:b w:val="0"/>
                <w:bCs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3420" w:type="dxa"/>
            <w:vMerge/>
          </w:tcPr>
          <w:p w14:paraId="78A9E25B" w14:textId="77777777" w:rsidR="00B15F6F" w:rsidRPr="00FA240B" w:rsidRDefault="00B15F6F" w:rsidP="00F80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304" w:type="dxa"/>
          </w:tcPr>
          <w:p w14:paraId="285DB445" w14:textId="5C4E02BA" w:rsidR="00B15F6F" w:rsidRPr="00B1470D" w:rsidRDefault="00B15F6F" w:rsidP="00F80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B1470D">
              <w:rPr>
                <w:b/>
                <w:bCs/>
                <w:color w:val="000000" w:themeColor="text1"/>
                <w:sz w:val="21"/>
                <w:szCs w:val="21"/>
              </w:rPr>
              <w:t xml:space="preserve">Proportion of population living </w:t>
            </w:r>
            <w:r w:rsidRPr="000B5573">
              <w:rPr>
                <w:b/>
                <w:bCs/>
                <w:color w:val="000000" w:themeColor="text1"/>
                <w:sz w:val="21"/>
                <w:szCs w:val="21"/>
              </w:rPr>
              <w:t xml:space="preserve">below the </w:t>
            </w:r>
            <w:r w:rsidR="000B5573">
              <w:rPr>
                <w:b/>
                <w:bCs/>
                <w:color w:val="000000" w:themeColor="text1"/>
                <w:sz w:val="21"/>
                <w:szCs w:val="21"/>
              </w:rPr>
              <w:t>n</w:t>
            </w:r>
            <w:r w:rsidRPr="000B5573">
              <w:rPr>
                <w:b/>
                <w:bCs/>
                <w:color w:val="000000" w:themeColor="text1"/>
                <w:sz w:val="21"/>
                <w:szCs w:val="21"/>
              </w:rPr>
              <w:t xml:space="preserve">ational </w:t>
            </w:r>
            <w:r w:rsidR="000B5573">
              <w:rPr>
                <w:b/>
                <w:bCs/>
                <w:color w:val="000000" w:themeColor="text1"/>
                <w:sz w:val="21"/>
                <w:szCs w:val="21"/>
              </w:rPr>
              <w:t>p</w:t>
            </w:r>
            <w:r w:rsidRPr="000B5573">
              <w:rPr>
                <w:b/>
                <w:bCs/>
                <w:color w:val="000000" w:themeColor="text1"/>
                <w:sz w:val="21"/>
                <w:szCs w:val="21"/>
              </w:rPr>
              <w:t xml:space="preserve">overty </w:t>
            </w:r>
            <w:proofErr w:type="gramStart"/>
            <w:r w:rsidR="000B5573">
              <w:rPr>
                <w:b/>
                <w:bCs/>
                <w:color w:val="000000" w:themeColor="text1"/>
                <w:sz w:val="21"/>
                <w:szCs w:val="21"/>
              </w:rPr>
              <w:t>l</w:t>
            </w:r>
            <w:r w:rsidRPr="000B5573">
              <w:rPr>
                <w:b/>
                <w:bCs/>
                <w:color w:val="000000" w:themeColor="text1"/>
                <w:sz w:val="21"/>
                <w:szCs w:val="21"/>
              </w:rPr>
              <w:t>ine</w:t>
            </w:r>
            <w:r w:rsidRPr="00B1470D">
              <w:rPr>
                <w:color w:val="000000" w:themeColor="text1"/>
                <w:sz w:val="21"/>
                <w:szCs w:val="21"/>
              </w:rPr>
              <w:t xml:space="preserve">  </w:t>
            </w:r>
            <w:r w:rsidR="000B5573">
              <w:rPr>
                <w:color w:val="000000" w:themeColor="text1"/>
                <w:sz w:val="21"/>
                <w:szCs w:val="21"/>
              </w:rPr>
              <w:t>(</w:t>
            </w:r>
            <w:proofErr w:type="gramEnd"/>
            <w:r w:rsidRPr="00B1470D">
              <w:rPr>
                <w:color w:val="000000" w:themeColor="text1"/>
                <w:sz w:val="21"/>
                <w:szCs w:val="21"/>
              </w:rPr>
              <w:t>2018</w:t>
            </w:r>
            <w:r w:rsidR="000B5573">
              <w:rPr>
                <w:color w:val="000000" w:themeColor="text1"/>
                <w:sz w:val="21"/>
                <w:szCs w:val="21"/>
              </w:rPr>
              <w:t>)</w:t>
            </w:r>
            <w:r w:rsidRPr="00B1470D">
              <w:rPr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011" w:type="dxa"/>
          </w:tcPr>
          <w:p w14:paraId="2DD9949B" w14:textId="0E7CF053" w:rsidR="00B15F6F" w:rsidRPr="00FA240B" w:rsidRDefault="008D7149" w:rsidP="00F808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--</w:t>
            </w:r>
          </w:p>
        </w:tc>
      </w:tr>
      <w:tr w:rsidR="00B15F6F" w:rsidRPr="00FA240B" w14:paraId="3F441249" w14:textId="77777777" w:rsidTr="26CE0367">
        <w:trPr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Merge/>
          </w:tcPr>
          <w:p w14:paraId="60981777" w14:textId="77777777" w:rsidR="00B15F6F" w:rsidRPr="00FA240B" w:rsidRDefault="00B15F6F" w:rsidP="00F808D6">
            <w:pPr>
              <w:rPr>
                <w:b w:val="0"/>
                <w:bCs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3420" w:type="dxa"/>
            <w:vMerge/>
          </w:tcPr>
          <w:p w14:paraId="45C92352" w14:textId="77777777" w:rsidR="00B15F6F" w:rsidRPr="00FA240B" w:rsidRDefault="00B15F6F" w:rsidP="00F80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304" w:type="dxa"/>
          </w:tcPr>
          <w:p w14:paraId="505CDAA1" w14:textId="5EEAC3EB" w:rsidR="00B15F6F" w:rsidRPr="00FA240B" w:rsidRDefault="00B15F6F" w:rsidP="00F80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E55932">
              <w:rPr>
                <w:b/>
                <w:bCs/>
                <w:color w:val="000000" w:themeColor="text1"/>
                <w:sz w:val="21"/>
                <w:szCs w:val="21"/>
              </w:rPr>
              <w:t>O</w:t>
            </w:r>
            <w:r w:rsidR="00E55932" w:rsidRPr="00E55932">
              <w:rPr>
                <w:b/>
                <w:bCs/>
                <w:color w:val="000000" w:themeColor="text1"/>
                <w:sz w:val="21"/>
                <w:szCs w:val="21"/>
              </w:rPr>
              <w:t xml:space="preserve">verseas </w:t>
            </w:r>
            <w:r w:rsidR="000B5573">
              <w:rPr>
                <w:b/>
                <w:bCs/>
                <w:color w:val="000000" w:themeColor="text1"/>
                <w:sz w:val="21"/>
                <w:szCs w:val="21"/>
              </w:rPr>
              <w:t>d</w:t>
            </w:r>
            <w:r w:rsidRPr="00E55932">
              <w:rPr>
                <w:b/>
                <w:bCs/>
                <w:color w:val="000000" w:themeColor="text1"/>
                <w:sz w:val="21"/>
                <w:szCs w:val="21"/>
              </w:rPr>
              <w:t xml:space="preserve">evelopment </w:t>
            </w:r>
            <w:r w:rsidR="000B5573">
              <w:rPr>
                <w:b/>
                <w:bCs/>
                <w:color w:val="000000" w:themeColor="text1"/>
                <w:sz w:val="21"/>
                <w:szCs w:val="21"/>
              </w:rPr>
              <w:t>a</w:t>
            </w:r>
            <w:r w:rsidRPr="00E55932">
              <w:rPr>
                <w:b/>
                <w:bCs/>
                <w:color w:val="000000" w:themeColor="text1"/>
                <w:sz w:val="21"/>
                <w:szCs w:val="21"/>
              </w:rPr>
              <w:t>ssistance</w:t>
            </w:r>
            <w:r w:rsidR="00BB26AA">
              <w:rPr>
                <w:b/>
                <w:bCs/>
                <w:color w:val="000000" w:themeColor="text1"/>
                <w:sz w:val="21"/>
                <w:szCs w:val="21"/>
              </w:rPr>
              <w:t xml:space="preserve"> for infrastructure</w:t>
            </w:r>
            <w:r w:rsidR="00BB26AA" w:rsidRPr="00BB26AA">
              <w:rPr>
                <w:color w:val="000000" w:themeColor="text1"/>
                <w:sz w:val="21"/>
                <w:szCs w:val="21"/>
              </w:rPr>
              <w:t xml:space="preserve"> (USD million) </w:t>
            </w:r>
            <w:r>
              <w:rPr>
                <w:color w:val="000000" w:themeColor="text1"/>
                <w:sz w:val="21"/>
                <w:szCs w:val="21"/>
              </w:rPr>
              <w:t>(</w:t>
            </w:r>
            <w:r w:rsidRPr="00E71C03">
              <w:rPr>
                <w:color w:val="000000" w:themeColor="text1"/>
                <w:sz w:val="21"/>
                <w:szCs w:val="21"/>
              </w:rPr>
              <w:t>2018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011" w:type="dxa"/>
          </w:tcPr>
          <w:p w14:paraId="153C242A" w14:textId="190F0D93" w:rsidR="00B15F6F" w:rsidRPr="00FA240B" w:rsidRDefault="008A4D02" w:rsidP="00F808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1.1</w:t>
            </w:r>
            <w:r w:rsidR="00F56D3F" w:rsidRPr="006B6F5D">
              <w:rPr>
                <w:color w:val="000000" w:themeColor="text1"/>
                <w:sz w:val="16"/>
                <w:szCs w:val="16"/>
                <w:vertAlign w:val="superscript"/>
              </w:rPr>
              <w:t>*</w:t>
            </w:r>
          </w:p>
        </w:tc>
      </w:tr>
    </w:tbl>
    <w:p w14:paraId="317E48BF" w14:textId="77777777" w:rsidR="00B15F6F" w:rsidRPr="00FA240B" w:rsidRDefault="00B15F6F" w:rsidP="00B15F6F">
      <w:pPr>
        <w:spacing w:after="0" w:line="240" w:lineRule="auto"/>
        <w:rPr>
          <w:b/>
          <w:bCs/>
          <w:sz w:val="21"/>
          <w:szCs w:val="21"/>
        </w:rPr>
      </w:pPr>
    </w:p>
    <w:p w14:paraId="7D70EE90" w14:textId="11095F83" w:rsidR="000A0358" w:rsidRPr="00F56D3F" w:rsidRDefault="000A0358" w:rsidP="000A0358">
      <w:pPr>
        <w:pStyle w:val="NoSpacing"/>
        <w:rPr>
          <w:color w:val="000000" w:themeColor="text1"/>
          <w:sz w:val="16"/>
          <w:szCs w:val="16"/>
        </w:rPr>
      </w:pPr>
      <w:r w:rsidRPr="00CD727F">
        <w:rPr>
          <w:rFonts w:asciiTheme="minorHAnsi" w:hAnsiTheme="minorHAnsi" w:cs="Arial"/>
          <w:b/>
          <w:bCs/>
          <w:i/>
          <w:iCs/>
          <w:sz w:val="16"/>
          <w:szCs w:val="16"/>
          <w:lang w:val="en-GB"/>
        </w:rPr>
        <w:t>Source:</w:t>
      </w:r>
      <w:r>
        <w:rPr>
          <w:rFonts w:asciiTheme="minorHAnsi" w:hAnsiTheme="minorHAnsi" w:cs="Arial"/>
          <w:sz w:val="16"/>
          <w:szCs w:val="16"/>
          <w:lang w:val="en-GB"/>
        </w:rPr>
        <w:t xml:space="preserve">  </w:t>
      </w:r>
      <w:r w:rsidRPr="008F7E54">
        <w:rPr>
          <w:color w:val="000000" w:themeColor="text1"/>
          <w:sz w:val="16"/>
          <w:szCs w:val="16"/>
          <w:vertAlign w:val="superscript"/>
        </w:rPr>
        <w:t>1</w:t>
      </w:r>
      <w:r>
        <w:rPr>
          <w:rFonts w:asciiTheme="minorHAnsi" w:hAnsiTheme="minorHAnsi" w:cs="Arial"/>
          <w:sz w:val="16"/>
          <w:szCs w:val="16"/>
          <w:lang w:val="en-GB"/>
        </w:rPr>
        <w:t xml:space="preserve"> SPC members details </w:t>
      </w:r>
      <w:hyperlink r:id="rId9" w:history="1">
        <w:r w:rsidR="002C0019" w:rsidRPr="002C0019">
          <w:rPr>
            <w:rStyle w:val="Hyperlink"/>
            <w:sz w:val="16"/>
            <w:szCs w:val="16"/>
          </w:rPr>
          <w:t>https://www.spc.int/our-members/palau/details</w:t>
        </w:r>
      </w:hyperlink>
      <w:r w:rsidR="002C0019">
        <w:rPr>
          <w:rStyle w:val="Hyperlink"/>
          <w:sz w:val="16"/>
          <w:szCs w:val="16"/>
        </w:rPr>
        <w:t xml:space="preserve"> </w:t>
      </w:r>
      <w:r>
        <w:rPr>
          <w:rFonts w:asciiTheme="minorHAnsi" w:hAnsiTheme="minorHAnsi" w:cs="Arial"/>
          <w:sz w:val="16"/>
          <w:szCs w:val="16"/>
          <w:lang w:val="en-GB"/>
        </w:rPr>
        <w:t xml:space="preserve">(accessed 17 July 2020); </w:t>
      </w:r>
      <w:r w:rsidRPr="006B6F5D">
        <w:rPr>
          <w:color w:val="000000" w:themeColor="text1"/>
          <w:sz w:val="16"/>
          <w:szCs w:val="16"/>
          <w:vertAlign w:val="superscript"/>
        </w:rPr>
        <w:t>*</w:t>
      </w:r>
      <w:r w:rsidRPr="00746AAD">
        <w:rPr>
          <w:rFonts w:asciiTheme="minorHAnsi" w:hAnsiTheme="minorHAnsi" w:cs="Arial"/>
          <w:sz w:val="16"/>
          <w:szCs w:val="16"/>
          <w:lang w:val="en-GB"/>
        </w:rPr>
        <w:t>A</w:t>
      </w:r>
      <w:r>
        <w:rPr>
          <w:rFonts w:asciiTheme="minorHAnsi" w:hAnsiTheme="minorHAnsi" w:cs="Arial"/>
          <w:sz w:val="16"/>
          <w:szCs w:val="16"/>
          <w:lang w:val="en-GB"/>
        </w:rPr>
        <w:t xml:space="preserve">sian </w:t>
      </w:r>
      <w:r w:rsidRPr="00746AAD">
        <w:rPr>
          <w:rFonts w:asciiTheme="minorHAnsi" w:hAnsiTheme="minorHAnsi" w:cs="Arial"/>
          <w:sz w:val="16"/>
          <w:szCs w:val="16"/>
          <w:lang w:val="en-GB"/>
        </w:rPr>
        <w:t>D</w:t>
      </w:r>
      <w:r>
        <w:rPr>
          <w:rFonts w:asciiTheme="minorHAnsi" w:hAnsiTheme="minorHAnsi" w:cs="Arial"/>
          <w:sz w:val="16"/>
          <w:szCs w:val="16"/>
          <w:lang w:val="en-GB"/>
        </w:rPr>
        <w:t>evelopment Bank,</w:t>
      </w:r>
      <w:r w:rsidRPr="00746AAD">
        <w:rPr>
          <w:rFonts w:asciiTheme="minorHAnsi" w:hAnsiTheme="minorHAnsi" w:cs="Arial"/>
          <w:sz w:val="16"/>
          <w:szCs w:val="16"/>
          <w:lang w:val="en-GB"/>
        </w:rPr>
        <w:t xml:space="preserve"> Basic 2020 Statistics, </w:t>
      </w:r>
      <w:hyperlink r:id="rId10" w:history="1">
        <w:r w:rsidR="002C0019" w:rsidRPr="00825547">
          <w:rPr>
            <w:rStyle w:val="Hyperlink"/>
            <w:sz w:val="16"/>
            <w:szCs w:val="16"/>
          </w:rPr>
          <w:t>https://www.adb.org/mobile/basic-statistics-2020/</w:t>
        </w:r>
      </w:hyperlink>
      <w:r w:rsidRPr="00746AAD">
        <w:rPr>
          <w:rStyle w:val="Hyperlink"/>
          <w:sz w:val="16"/>
          <w:szCs w:val="16"/>
        </w:rPr>
        <w:t xml:space="preserve"> </w:t>
      </w:r>
      <w:r>
        <w:rPr>
          <w:rFonts w:asciiTheme="minorHAnsi" w:hAnsiTheme="minorHAnsi" w:cs="Arial"/>
          <w:sz w:val="16"/>
          <w:szCs w:val="16"/>
          <w:lang w:val="en-GB"/>
        </w:rPr>
        <w:t xml:space="preserve">(accessed 17 July 2020); </w:t>
      </w:r>
      <w:r w:rsidRPr="00880F74">
        <w:rPr>
          <w:color w:val="000000" w:themeColor="text1"/>
          <w:sz w:val="16"/>
          <w:szCs w:val="16"/>
          <w:vertAlign w:val="superscript"/>
        </w:rPr>
        <w:t>#</w:t>
      </w:r>
      <w:r>
        <w:rPr>
          <w:color w:val="000000" w:themeColor="text1"/>
          <w:sz w:val="16"/>
          <w:szCs w:val="16"/>
          <w:vertAlign w:val="superscript"/>
        </w:rPr>
        <w:t xml:space="preserve"> </w:t>
      </w:r>
      <w:r>
        <w:rPr>
          <w:color w:val="000000" w:themeColor="text1"/>
          <w:sz w:val="16"/>
          <w:szCs w:val="16"/>
        </w:rPr>
        <w:t>World Bank, data,</w:t>
      </w:r>
      <w:r w:rsidR="00F56D3F">
        <w:rPr>
          <w:color w:val="000000" w:themeColor="text1"/>
          <w:sz w:val="16"/>
          <w:szCs w:val="16"/>
        </w:rPr>
        <w:t xml:space="preserve"> </w:t>
      </w:r>
      <w:hyperlink r:id="rId11" w:history="1">
        <w:r w:rsidR="00F56D3F" w:rsidRPr="00825547">
          <w:rPr>
            <w:rStyle w:val="Hyperlink"/>
            <w:sz w:val="16"/>
            <w:szCs w:val="16"/>
          </w:rPr>
          <w:t>https://data.worldbank.org/indicator/SP.URB.TOTL.IN.ZS?locations=PW&amp;view=chart</w:t>
        </w:r>
      </w:hyperlink>
      <w:r>
        <w:rPr>
          <w:sz w:val="16"/>
          <w:szCs w:val="16"/>
        </w:rPr>
        <w:t xml:space="preserve"> (accessed 17 July 2020)</w:t>
      </w:r>
    </w:p>
    <w:p w14:paraId="5871025F" w14:textId="77777777" w:rsidR="00D673AE" w:rsidRDefault="00D673AE" w:rsidP="00B15F6F">
      <w:pPr>
        <w:pStyle w:val="NoSpacing"/>
        <w:jc w:val="both"/>
      </w:pPr>
    </w:p>
    <w:p w14:paraId="54B99323" w14:textId="2A3899CC" w:rsidR="00B15F6F" w:rsidRPr="00B73097" w:rsidRDefault="00D673AE" w:rsidP="00B15F6F">
      <w:pPr>
        <w:pStyle w:val="NoSpacing"/>
        <w:jc w:val="both"/>
        <w:rPr>
          <w:rFonts w:asciiTheme="minorHAnsi" w:hAnsiTheme="minorHAnsi" w:cs="Arial"/>
          <w:sz w:val="18"/>
          <w:szCs w:val="18"/>
        </w:rPr>
      </w:pPr>
      <w:r w:rsidRPr="00B73097">
        <w:rPr>
          <w:rFonts w:asciiTheme="minorHAnsi" w:hAnsiTheme="minorHAnsi" w:cs="Arial"/>
          <w:sz w:val="18"/>
          <w:szCs w:val="18"/>
        </w:rPr>
        <w:t xml:space="preserve"> </w:t>
      </w:r>
    </w:p>
    <w:p w14:paraId="6E4E980E" w14:textId="521408BB" w:rsidR="008A4D02" w:rsidRDefault="008A4D0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59FC5E6" w14:textId="77777777" w:rsidR="00B15F6F" w:rsidRDefault="00B15F6F" w:rsidP="00B15F6F">
      <w:pPr>
        <w:spacing w:after="0" w:line="240" w:lineRule="auto"/>
        <w:rPr>
          <w:b/>
          <w:bCs/>
          <w:sz w:val="24"/>
          <w:szCs w:val="24"/>
        </w:rPr>
      </w:pPr>
    </w:p>
    <w:p w14:paraId="49B69A6D" w14:textId="77777777" w:rsidR="00B15F6F" w:rsidRDefault="00B15F6F" w:rsidP="00B15F6F">
      <w:pPr>
        <w:spacing w:after="0" w:line="240" w:lineRule="auto"/>
        <w:rPr>
          <w:b/>
          <w:bCs/>
          <w:sz w:val="24"/>
          <w:szCs w:val="24"/>
        </w:rPr>
      </w:pPr>
    </w:p>
    <w:p w14:paraId="7D4F32F7" w14:textId="05325201" w:rsidR="00B15F6F" w:rsidRDefault="00B15F6F" w:rsidP="00E04D41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Map of </w:t>
      </w:r>
      <w:r w:rsidR="00C818F4">
        <w:rPr>
          <w:b/>
          <w:bCs/>
          <w:sz w:val="24"/>
          <w:szCs w:val="24"/>
        </w:rPr>
        <w:t>Palau</w:t>
      </w:r>
    </w:p>
    <w:p w14:paraId="62633918" w14:textId="4852BEF7" w:rsidR="00B15F6F" w:rsidRPr="004464DE" w:rsidRDefault="00B15F6F" w:rsidP="004464DE">
      <w:pPr>
        <w:spacing w:after="0" w:line="240" w:lineRule="auto"/>
        <w:jc w:val="center"/>
        <w:rPr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35B229CD" wp14:editId="7B347839">
            <wp:extent cx="5635629" cy="3416300"/>
            <wp:effectExtent l="0" t="0" r="3175" b="0"/>
            <wp:docPr id="293221285" name="Picture 12" descr="Map of Pal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0768" cy="341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2483B" w14:textId="63B94E2A" w:rsidR="00B15F6F" w:rsidRPr="004464DE" w:rsidRDefault="00DE048B" w:rsidP="004464DE">
      <w:pPr>
        <w:spacing w:after="0" w:line="240" w:lineRule="auto"/>
        <w:jc w:val="center"/>
        <w:rPr>
          <w:noProof/>
          <w:sz w:val="16"/>
          <w:szCs w:val="16"/>
        </w:rPr>
      </w:pPr>
      <w:r w:rsidRPr="004464DE">
        <w:rPr>
          <w:b/>
          <w:bCs/>
          <w:i/>
          <w:iCs/>
          <w:noProof/>
          <w:sz w:val="16"/>
          <w:szCs w:val="16"/>
        </w:rPr>
        <w:t>Source:</w:t>
      </w:r>
      <w:r w:rsidRPr="004464DE">
        <w:rPr>
          <w:noProof/>
          <w:sz w:val="16"/>
          <w:szCs w:val="16"/>
        </w:rPr>
        <w:t xml:space="preserve">  </w:t>
      </w:r>
      <w:hyperlink r:id="rId13" w:history="1">
        <w:r w:rsidRPr="004464DE">
          <w:rPr>
            <w:rStyle w:val="Hyperlink"/>
            <w:sz w:val="16"/>
            <w:szCs w:val="16"/>
          </w:rPr>
          <w:t>https://www.spc.int/our-members/palau/details</w:t>
        </w:r>
      </w:hyperlink>
      <w:r w:rsidR="004464DE">
        <w:rPr>
          <w:rStyle w:val="Hyperlink"/>
          <w:sz w:val="16"/>
          <w:szCs w:val="16"/>
        </w:rPr>
        <w:t xml:space="preserve">  </w:t>
      </w:r>
      <w:r w:rsidR="004464DE">
        <w:rPr>
          <w:sz w:val="16"/>
          <w:szCs w:val="16"/>
        </w:rPr>
        <w:t>(accessed 17 July 2020)</w:t>
      </w:r>
    </w:p>
    <w:p w14:paraId="15E4569A" w14:textId="73DB13CE" w:rsidR="00833027" w:rsidRDefault="00833027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br w:type="page"/>
      </w:r>
    </w:p>
    <w:p w14:paraId="1AF5E6FB" w14:textId="7BC028A6" w:rsidR="00B15F6F" w:rsidRPr="005A3D4A" w:rsidRDefault="00B15F6F" w:rsidP="00B15F6F">
      <w:pPr>
        <w:spacing w:after="0" w:line="240" w:lineRule="auto"/>
        <w:rPr>
          <w:b/>
          <w:bCs/>
          <w:sz w:val="28"/>
          <w:szCs w:val="28"/>
        </w:rPr>
      </w:pPr>
      <w:r w:rsidRPr="26CE0367">
        <w:rPr>
          <w:b/>
          <w:bCs/>
          <w:color w:val="4472C4" w:themeColor="accent1"/>
          <w:sz w:val="28"/>
          <w:szCs w:val="28"/>
        </w:rPr>
        <w:lastRenderedPageBreak/>
        <w:t>Access and Infrastructure Indicators</w:t>
      </w: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4664"/>
        <w:gridCol w:w="4664"/>
      </w:tblGrid>
      <w:tr w:rsidR="00B15F6F" w14:paraId="725BED08" w14:textId="77777777" w:rsidTr="26CE03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</w:tcPr>
          <w:p w14:paraId="66AAF031" w14:textId="77777777" w:rsidR="00B15F6F" w:rsidRDefault="00B15F6F" w:rsidP="00F808D6">
            <w:pPr>
              <w:rPr>
                <w:b w:val="0"/>
                <w:bCs w:val="0"/>
                <w:sz w:val="24"/>
                <w:szCs w:val="24"/>
              </w:rPr>
            </w:pPr>
          </w:p>
          <w:tbl>
            <w:tblPr>
              <w:tblStyle w:val="GridTable6Colorful-Accent4"/>
              <w:tblW w:w="0" w:type="auto"/>
              <w:tblLook w:val="04A0" w:firstRow="1" w:lastRow="0" w:firstColumn="1" w:lastColumn="0" w:noHBand="0" w:noVBand="1"/>
            </w:tblPr>
            <w:tblGrid>
              <w:gridCol w:w="3649"/>
              <w:gridCol w:w="789"/>
            </w:tblGrid>
            <w:tr w:rsidR="00B15F6F" w14:paraId="51D3EEFB" w14:textId="77777777" w:rsidTr="26CE036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8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38" w:type="dxa"/>
                  <w:gridSpan w:val="2"/>
                </w:tcPr>
                <w:p w14:paraId="46CD6CCE" w14:textId="77777777" w:rsidR="00B15F6F" w:rsidRDefault="00B15F6F" w:rsidP="00F808D6">
                  <w:pPr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2C0747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1312" behindDoc="0" locked="0" layoutInCell="1" allowOverlap="1" wp14:anchorId="2A0CF22D" wp14:editId="4DB37081">
                            <wp:simplePos x="0" y="0"/>
                            <wp:positionH relativeFrom="column">
                              <wp:posOffset>845820</wp:posOffset>
                            </wp:positionH>
                            <wp:positionV relativeFrom="paragraph">
                              <wp:posOffset>69850</wp:posOffset>
                            </wp:positionV>
                            <wp:extent cx="1877695" cy="323850"/>
                            <wp:effectExtent l="0" t="0" r="8255" b="0"/>
                            <wp:wrapSquare wrapText="bothSides"/>
                            <wp:docPr id="11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77695" cy="3238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33D7A73" w14:textId="77777777" w:rsidR="00B15F6F" w:rsidRPr="00732144" w:rsidRDefault="00B15F6F" w:rsidP="00B15F6F">
                                        <w:pPr>
                                          <w:rPr>
                                            <w:b/>
                                            <w:bCs/>
                                            <w:color w:val="3B3838" w:themeColor="background2" w:themeShade="4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732144">
                                          <w:rPr>
                                            <w:b/>
                                            <w:bCs/>
                                            <w:color w:val="3B3838" w:themeColor="background2" w:themeShade="40"/>
                                            <w:sz w:val="24"/>
                                            <w:szCs w:val="24"/>
                                          </w:rPr>
                                          <w:t>Telecommunication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A0CF22D" id="_x0000_s1027" type="#_x0000_t202" style="position:absolute;margin-left:66.6pt;margin-top:5.5pt;width:147.8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" stroked="f">
                            <v:textbox>
                              <w:txbxContent>
                                <w:p w14:paraId="233D7A73" w14:textId="77777777" w:rsidR="00B15F6F" w:rsidRPr="00732144" w:rsidRDefault="00B15F6F" w:rsidP="00B15F6F">
                                  <w:pPr>
                                    <w:rPr>
                                      <w:b/>
                                      <w:bCs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</w:pPr>
                                  <w:r w:rsidRPr="00732144">
                                    <w:rPr>
                                      <w:b/>
                                      <w:bCs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Telecommunication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inline distT="0" distB="0" distL="0" distR="0" wp14:anchorId="77EFDBA1" wp14:editId="47C9965D">
                        <wp:extent cx="546100" cy="445668"/>
                        <wp:effectExtent l="0" t="0" r="635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0533" cy="4737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15F6F" w:rsidRPr="001F4D4D" w14:paraId="52675B91" w14:textId="77777777" w:rsidTr="26CE03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0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5" w:type="dxa"/>
                </w:tcPr>
                <w:p w14:paraId="4A83EC59" w14:textId="17EB196B" w:rsidR="00B15F6F" w:rsidRPr="00FA240B" w:rsidRDefault="00B15F6F" w:rsidP="00F808D6">
                  <w:pPr>
                    <w:rPr>
                      <w:b w:val="0"/>
                      <w:bCs w:val="0"/>
                      <w:color w:val="000000" w:themeColor="text1"/>
                      <w:sz w:val="21"/>
                      <w:szCs w:val="21"/>
                    </w:rPr>
                  </w:pPr>
                  <w:r w:rsidRPr="00FA240B">
                    <w:rPr>
                      <w:b w:val="0"/>
                      <w:bCs w:val="0"/>
                      <w:color w:val="000000" w:themeColor="text1"/>
                      <w:sz w:val="21"/>
                      <w:szCs w:val="21"/>
                    </w:rPr>
                    <w:t xml:space="preserve">Proportion </w:t>
                  </w:r>
                  <w:r w:rsidR="00D33F1D" w:rsidRPr="00FA240B">
                    <w:rPr>
                      <w:b w:val="0"/>
                      <w:bCs w:val="0"/>
                      <w:color w:val="000000" w:themeColor="text1"/>
                      <w:sz w:val="21"/>
                      <w:szCs w:val="21"/>
                    </w:rPr>
                    <w:t xml:space="preserve">of population covered by mobile network </w:t>
                  </w:r>
                  <w:r w:rsidRPr="00FA240B">
                    <w:rPr>
                      <w:b w:val="0"/>
                      <w:bCs w:val="0"/>
                      <w:color w:val="000000" w:themeColor="text1"/>
                      <w:sz w:val="21"/>
                      <w:szCs w:val="21"/>
                    </w:rPr>
                    <w:t xml:space="preserve">(2G) </w:t>
                  </w:r>
                  <w:r w:rsidR="004226D8">
                    <w:rPr>
                      <w:b w:val="0"/>
                      <w:bCs w:val="0"/>
                      <w:color w:val="000000" w:themeColor="text1"/>
                      <w:sz w:val="21"/>
                      <w:szCs w:val="21"/>
                    </w:rPr>
                    <w:t>(</w:t>
                  </w:r>
                  <w:r w:rsidRPr="00FA240B">
                    <w:rPr>
                      <w:b w:val="0"/>
                      <w:bCs w:val="0"/>
                      <w:color w:val="000000" w:themeColor="text1"/>
                      <w:sz w:val="21"/>
                      <w:szCs w:val="21"/>
                    </w:rPr>
                    <w:t>2018</w:t>
                  </w:r>
                  <w:r w:rsidR="004226D8">
                    <w:rPr>
                      <w:b w:val="0"/>
                      <w:bCs w:val="0"/>
                      <w:color w:val="000000" w:themeColor="text1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683" w:type="dxa"/>
                </w:tcPr>
                <w:p w14:paraId="420EF204" w14:textId="1D91B35D" w:rsidR="00B15F6F" w:rsidRPr="00FA240B" w:rsidRDefault="00B15F6F" w:rsidP="00F808D6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  <w:sz w:val="21"/>
                      <w:szCs w:val="21"/>
                    </w:rPr>
                  </w:pPr>
                  <w:r w:rsidRPr="00FA240B">
                    <w:rPr>
                      <w:color w:val="000000" w:themeColor="text1"/>
                      <w:sz w:val="21"/>
                      <w:szCs w:val="21"/>
                    </w:rPr>
                    <w:t>98.0</w:t>
                  </w:r>
                  <w:r>
                    <w:rPr>
                      <w:color w:val="000000" w:themeColor="text1"/>
                      <w:sz w:val="21"/>
                      <w:szCs w:val="21"/>
                    </w:rPr>
                    <w:t>%</w:t>
                  </w:r>
                  <w:r w:rsidR="0079152E" w:rsidRPr="0024062F">
                    <w:rPr>
                      <w:b/>
                      <w:bCs/>
                      <w:color w:val="000000" w:themeColor="text1"/>
                      <w:sz w:val="16"/>
                      <w:szCs w:val="16"/>
                      <w:vertAlign w:val="superscript"/>
                    </w:rPr>
                    <w:t>*</w:t>
                  </w:r>
                </w:p>
              </w:tc>
            </w:tr>
            <w:tr w:rsidR="00B15F6F" w:rsidRPr="001F4D4D" w14:paraId="500A7167" w14:textId="77777777" w:rsidTr="26CE0367">
              <w:trPr>
                <w:trHeight w:val="50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5" w:type="dxa"/>
                </w:tcPr>
                <w:p w14:paraId="6230BAE4" w14:textId="39E564D7" w:rsidR="00B15F6F" w:rsidRPr="00FA240B" w:rsidRDefault="00B15F6F" w:rsidP="00F808D6">
                  <w:pPr>
                    <w:rPr>
                      <w:b w:val="0"/>
                      <w:bCs w:val="0"/>
                      <w:color w:val="000000" w:themeColor="text1"/>
                      <w:sz w:val="21"/>
                      <w:szCs w:val="21"/>
                    </w:rPr>
                  </w:pPr>
                  <w:r w:rsidRPr="00FA240B">
                    <w:rPr>
                      <w:b w:val="0"/>
                      <w:bCs w:val="0"/>
                      <w:color w:val="000000" w:themeColor="text1"/>
                      <w:sz w:val="21"/>
                      <w:szCs w:val="21"/>
                    </w:rPr>
                    <w:t xml:space="preserve">Proportion of </w:t>
                  </w:r>
                  <w:r w:rsidR="00D33F1D" w:rsidRPr="00FA240B">
                    <w:rPr>
                      <w:b w:val="0"/>
                      <w:bCs w:val="0"/>
                      <w:color w:val="000000" w:themeColor="text1"/>
                      <w:sz w:val="21"/>
                      <w:szCs w:val="21"/>
                    </w:rPr>
                    <w:t xml:space="preserve">population covered by mobile network </w:t>
                  </w:r>
                  <w:r w:rsidRPr="00FA240B">
                    <w:rPr>
                      <w:b w:val="0"/>
                      <w:bCs w:val="0"/>
                      <w:color w:val="000000" w:themeColor="text1"/>
                      <w:sz w:val="21"/>
                      <w:szCs w:val="21"/>
                    </w:rPr>
                    <w:t xml:space="preserve">(3G) </w:t>
                  </w:r>
                  <w:r w:rsidR="004226D8">
                    <w:rPr>
                      <w:b w:val="0"/>
                      <w:bCs w:val="0"/>
                      <w:color w:val="000000" w:themeColor="text1"/>
                      <w:sz w:val="21"/>
                      <w:szCs w:val="21"/>
                    </w:rPr>
                    <w:t>(</w:t>
                  </w:r>
                  <w:r w:rsidRPr="00FA240B">
                    <w:rPr>
                      <w:b w:val="0"/>
                      <w:bCs w:val="0"/>
                      <w:color w:val="000000" w:themeColor="text1"/>
                      <w:sz w:val="21"/>
                      <w:szCs w:val="21"/>
                    </w:rPr>
                    <w:t>2018</w:t>
                  </w:r>
                  <w:r w:rsidR="004226D8">
                    <w:rPr>
                      <w:b w:val="0"/>
                      <w:bCs w:val="0"/>
                      <w:color w:val="000000" w:themeColor="text1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683" w:type="dxa"/>
                </w:tcPr>
                <w:p w14:paraId="027EA848" w14:textId="799AC5D5" w:rsidR="00B15F6F" w:rsidRPr="00FA240B" w:rsidRDefault="001A49E3" w:rsidP="00F808D6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color w:val="000000" w:themeColor="text1"/>
                      <w:sz w:val="21"/>
                      <w:szCs w:val="21"/>
                    </w:rPr>
                    <w:t>88</w:t>
                  </w:r>
                  <w:r w:rsidR="00B15F6F" w:rsidRPr="00FA240B">
                    <w:rPr>
                      <w:color w:val="000000" w:themeColor="text1"/>
                      <w:sz w:val="21"/>
                      <w:szCs w:val="21"/>
                    </w:rPr>
                    <w:t>.0</w:t>
                  </w:r>
                  <w:r w:rsidR="00B15F6F">
                    <w:rPr>
                      <w:color w:val="000000" w:themeColor="text1"/>
                      <w:sz w:val="21"/>
                      <w:szCs w:val="21"/>
                    </w:rPr>
                    <w:t>%</w:t>
                  </w:r>
                  <w:r w:rsidR="0079152E" w:rsidRPr="0024062F">
                    <w:rPr>
                      <w:b/>
                      <w:bCs/>
                      <w:color w:val="000000" w:themeColor="text1"/>
                      <w:sz w:val="16"/>
                      <w:szCs w:val="16"/>
                      <w:vertAlign w:val="superscript"/>
                    </w:rPr>
                    <w:t>*</w:t>
                  </w:r>
                </w:p>
              </w:tc>
            </w:tr>
            <w:tr w:rsidR="00B15F6F" w:rsidRPr="001F4D4D" w14:paraId="64444950" w14:textId="77777777" w:rsidTr="26CE03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1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5" w:type="dxa"/>
                </w:tcPr>
                <w:p w14:paraId="3BAD4C72" w14:textId="147F03B0" w:rsidR="00B15F6F" w:rsidRPr="00FA240B" w:rsidRDefault="00B15F6F" w:rsidP="00F808D6">
                  <w:pPr>
                    <w:rPr>
                      <w:b w:val="0"/>
                      <w:bCs w:val="0"/>
                      <w:color w:val="000000" w:themeColor="text1"/>
                      <w:sz w:val="21"/>
                      <w:szCs w:val="21"/>
                    </w:rPr>
                  </w:pPr>
                  <w:r w:rsidRPr="00FA240B">
                    <w:rPr>
                      <w:b w:val="0"/>
                      <w:bCs w:val="0"/>
                      <w:color w:val="000000" w:themeColor="text1"/>
                      <w:sz w:val="21"/>
                      <w:szCs w:val="21"/>
                    </w:rPr>
                    <w:t xml:space="preserve">Proportion of </w:t>
                  </w:r>
                  <w:r w:rsidR="00D33F1D" w:rsidRPr="00FA240B">
                    <w:rPr>
                      <w:b w:val="0"/>
                      <w:bCs w:val="0"/>
                      <w:color w:val="000000" w:themeColor="text1"/>
                      <w:sz w:val="21"/>
                      <w:szCs w:val="21"/>
                    </w:rPr>
                    <w:t>population covered by mobile network</w:t>
                  </w:r>
                  <w:r w:rsidRPr="00FA240B">
                    <w:rPr>
                      <w:b w:val="0"/>
                      <w:bCs w:val="0"/>
                      <w:color w:val="000000" w:themeColor="text1"/>
                      <w:sz w:val="21"/>
                      <w:szCs w:val="21"/>
                    </w:rPr>
                    <w:t xml:space="preserve"> (LTE/WiMAX) </w:t>
                  </w:r>
                  <w:r w:rsidR="004226D8">
                    <w:rPr>
                      <w:b w:val="0"/>
                      <w:bCs w:val="0"/>
                      <w:color w:val="000000" w:themeColor="text1"/>
                      <w:sz w:val="21"/>
                      <w:szCs w:val="21"/>
                    </w:rPr>
                    <w:t>(</w:t>
                  </w:r>
                  <w:r w:rsidRPr="00FA240B">
                    <w:rPr>
                      <w:b w:val="0"/>
                      <w:bCs w:val="0"/>
                      <w:color w:val="000000" w:themeColor="text1"/>
                      <w:sz w:val="21"/>
                      <w:szCs w:val="21"/>
                    </w:rPr>
                    <w:t>2018</w:t>
                  </w:r>
                  <w:r w:rsidR="004226D8">
                    <w:rPr>
                      <w:b w:val="0"/>
                      <w:bCs w:val="0"/>
                      <w:color w:val="000000" w:themeColor="text1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683" w:type="dxa"/>
                </w:tcPr>
                <w:p w14:paraId="025A7B99" w14:textId="19BB4B07" w:rsidR="00B15F6F" w:rsidRPr="00FA240B" w:rsidRDefault="001A49E3" w:rsidP="00F808D6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color w:val="000000" w:themeColor="text1"/>
                      <w:sz w:val="21"/>
                      <w:szCs w:val="21"/>
                    </w:rPr>
                    <w:t>--</w:t>
                  </w:r>
                </w:p>
              </w:tc>
            </w:tr>
          </w:tbl>
          <w:p w14:paraId="2ABD6CC4" w14:textId="77777777" w:rsidR="00B15F6F" w:rsidRDefault="00B15F6F" w:rsidP="00F808D6">
            <w:pPr>
              <w:rPr>
                <w:b w:val="0"/>
                <w:bCs w:val="0"/>
                <w:sz w:val="24"/>
                <w:szCs w:val="24"/>
              </w:rPr>
            </w:pPr>
          </w:p>
          <w:tbl>
            <w:tblPr>
              <w:tblStyle w:val="GridTable6Colorful-Accent3"/>
              <w:tblW w:w="0" w:type="auto"/>
              <w:tblLook w:val="04A0" w:firstRow="1" w:lastRow="0" w:firstColumn="1" w:lastColumn="0" w:noHBand="0" w:noVBand="1"/>
            </w:tblPr>
            <w:tblGrid>
              <w:gridCol w:w="3572"/>
              <w:gridCol w:w="866"/>
            </w:tblGrid>
            <w:tr w:rsidR="00B15F6F" w14:paraId="3509C9F1" w14:textId="77777777" w:rsidTr="26CE036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38" w:type="dxa"/>
                  <w:gridSpan w:val="2"/>
                </w:tcPr>
                <w:p w14:paraId="4002587F" w14:textId="77777777" w:rsidR="00B15F6F" w:rsidRDefault="00B15F6F" w:rsidP="00F808D6">
                  <w:r w:rsidRPr="001D645C"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3360" behindDoc="0" locked="0" layoutInCell="1" allowOverlap="1" wp14:anchorId="1B9A56C3" wp14:editId="0AFF3CAD">
                            <wp:simplePos x="0" y="0"/>
                            <wp:positionH relativeFrom="column">
                              <wp:posOffset>783590</wp:posOffset>
                            </wp:positionH>
                            <wp:positionV relativeFrom="paragraph">
                              <wp:posOffset>30480</wp:posOffset>
                            </wp:positionV>
                            <wp:extent cx="1856740" cy="336550"/>
                            <wp:effectExtent l="0" t="0" r="0" b="6350"/>
                            <wp:wrapSquare wrapText="bothSides"/>
                            <wp:docPr id="19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56740" cy="3365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D900C35" w14:textId="77777777" w:rsidR="00B15F6F" w:rsidRPr="00E04D41" w:rsidRDefault="00B15F6F" w:rsidP="00B15F6F">
                                        <w:pPr>
                                          <w:rPr>
                                            <w:b/>
                                            <w:bCs/>
                                            <w:color w:val="3B3838" w:themeColor="background2" w:themeShade="4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E04D41">
                                          <w:rPr>
                                            <w:b/>
                                            <w:bCs/>
                                            <w:color w:val="3B3838" w:themeColor="background2" w:themeShade="40"/>
                                            <w:sz w:val="24"/>
                                            <w:szCs w:val="24"/>
                                          </w:rPr>
                                          <w:t xml:space="preserve">Water &amp; Sanitation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B9A56C3" id="_x0000_s1028" type="#_x0000_t202" style="position:absolute;margin-left:61.7pt;margin-top:2.4pt;width:146.2pt;height:2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" stroked="f">
                            <v:textbox>
                              <w:txbxContent>
                                <w:p w14:paraId="7D900C35" w14:textId="77777777" w:rsidR="00B15F6F" w:rsidRPr="00E04D41" w:rsidRDefault="00B15F6F" w:rsidP="00B15F6F">
                                  <w:pPr>
                                    <w:rPr>
                                      <w:b/>
                                      <w:bCs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</w:pPr>
                                  <w:r w:rsidRPr="00E04D41">
                                    <w:rPr>
                                      <w:b/>
                                      <w:bCs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 xml:space="preserve">Water &amp; Sanitation 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 w:rsidRPr="00CE6A7F">
                    <w:rPr>
                      <w:noProof/>
                    </w:rPr>
                    <w:drawing>
                      <wp:inline distT="0" distB="0" distL="0" distR="0" wp14:anchorId="7CC77769" wp14:editId="0B3CEAB0">
                        <wp:extent cx="457200" cy="444567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4196" cy="4610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15F6F" w:rsidRPr="00941028" w14:paraId="30ECC218" w14:textId="77777777" w:rsidTr="26CE03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72" w:type="dxa"/>
                </w:tcPr>
                <w:p w14:paraId="5394F92B" w14:textId="27CC274C" w:rsidR="00B15F6F" w:rsidRPr="00587C93" w:rsidRDefault="00B15F6F" w:rsidP="00F808D6">
                  <w:pPr>
                    <w:rPr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  <w:r w:rsidRPr="00587C93">
                    <w:rPr>
                      <w:b w:val="0"/>
                      <w:bCs w:val="0"/>
                      <w:color w:val="auto"/>
                      <w:sz w:val="21"/>
                      <w:szCs w:val="21"/>
                    </w:rPr>
                    <w:t xml:space="preserve">Proportion of </w:t>
                  </w:r>
                  <w:r w:rsidR="00BB4BD7" w:rsidRPr="00587C93">
                    <w:rPr>
                      <w:b w:val="0"/>
                      <w:bCs w:val="0"/>
                      <w:color w:val="auto"/>
                      <w:sz w:val="21"/>
                      <w:szCs w:val="21"/>
                    </w:rPr>
                    <w:t xml:space="preserve">population using safely managed drinking water services </w:t>
                  </w:r>
                  <w:r w:rsidR="004226D8">
                    <w:rPr>
                      <w:b w:val="0"/>
                      <w:bCs w:val="0"/>
                      <w:color w:val="auto"/>
                      <w:sz w:val="21"/>
                      <w:szCs w:val="21"/>
                    </w:rPr>
                    <w:t>(</w:t>
                  </w:r>
                  <w:r w:rsidRPr="00587C93">
                    <w:rPr>
                      <w:b w:val="0"/>
                      <w:bCs w:val="0"/>
                      <w:color w:val="auto"/>
                      <w:sz w:val="21"/>
                      <w:szCs w:val="21"/>
                    </w:rPr>
                    <w:t>2017</w:t>
                  </w:r>
                  <w:r w:rsidR="004226D8">
                    <w:rPr>
                      <w:b w:val="0"/>
                      <w:bCs w:val="0"/>
                      <w:color w:val="auto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866" w:type="dxa"/>
                </w:tcPr>
                <w:p w14:paraId="1527BF90" w14:textId="41A46E6C" w:rsidR="00B15F6F" w:rsidRPr="00587C93" w:rsidRDefault="008D7149" w:rsidP="00794B02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21"/>
                      <w:szCs w:val="21"/>
                    </w:rPr>
                  </w:pPr>
                  <w:r>
                    <w:rPr>
                      <w:color w:val="auto"/>
                      <w:sz w:val="21"/>
                      <w:szCs w:val="21"/>
                    </w:rPr>
                    <w:t>99.0</w:t>
                  </w:r>
                  <w:r w:rsidR="00B15F6F" w:rsidRPr="00587C93">
                    <w:rPr>
                      <w:color w:val="auto"/>
                      <w:sz w:val="21"/>
                      <w:szCs w:val="21"/>
                    </w:rPr>
                    <w:t>%</w:t>
                  </w:r>
                  <w:r w:rsidR="0079152E" w:rsidRPr="0024062F">
                    <w:rPr>
                      <w:b/>
                      <w:bCs/>
                      <w:color w:val="000000" w:themeColor="text1"/>
                      <w:sz w:val="16"/>
                      <w:szCs w:val="16"/>
                      <w:vertAlign w:val="superscript"/>
                    </w:rPr>
                    <w:t>*</w:t>
                  </w:r>
                </w:p>
              </w:tc>
            </w:tr>
            <w:tr w:rsidR="00B15F6F" w:rsidRPr="00941028" w14:paraId="6E6DD09A" w14:textId="77777777" w:rsidTr="26CE0367">
              <w:trPr>
                <w:trHeight w:val="102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72" w:type="dxa"/>
                </w:tcPr>
                <w:p w14:paraId="05DED0D7" w14:textId="6D6A57A1" w:rsidR="00B15F6F" w:rsidRPr="00587C93" w:rsidRDefault="00B15F6F" w:rsidP="00F808D6">
                  <w:pPr>
                    <w:rPr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  <w:r w:rsidRPr="00587C93">
                    <w:rPr>
                      <w:b w:val="0"/>
                      <w:bCs w:val="0"/>
                      <w:color w:val="auto"/>
                      <w:sz w:val="21"/>
                      <w:szCs w:val="21"/>
                    </w:rPr>
                    <w:t xml:space="preserve">Proportion </w:t>
                  </w:r>
                  <w:r w:rsidR="00BB4BD7" w:rsidRPr="00587C93">
                    <w:rPr>
                      <w:b w:val="0"/>
                      <w:bCs w:val="0"/>
                      <w:color w:val="auto"/>
                      <w:sz w:val="21"/>
                      <w:szCs w:val="21"/>
                    </w:rPr>
                    <w:t xml:space="preserve">of population using safely managed sanitation services, including a hand-washing facility with soap </w:t>
                  </w:r>
                  <w:r w:rsidR="00BB4BD7">
                    <w:rPr>
                      <w:b w:val="0"/>
                      <w:bCs w:val="0"/>
                      <w:color w:val="auto"/>
                      <w:sz w:val="21"/>
                      <w:szCs w:val="21"/>
                    </w:rPr>
                    <w:t>and</w:t>
                  </w:r>
                  <w:r w:rsidR="00BB4BD7" w:rsidRPr="00587C93">
                    <w:rPr>
                      <w:b w:val="0"/>
                      <w:bCs w:val="0"/>
                      <w:color w:val="auto"/>
                      <w:sz w:val="21"/>
                      <w:szCs w:val="21"/>
                    </w:rPr>
                    <w:t xml:space="preserve"> water </w:t>
                  </w:r>
                  <w:r w:rsidR="004226D8">
                    <w:rPr>
                      <w:b w:val="0"/>
                      <w:bCs w:val="0"/>
                      <w:color w:val="auto"/>
                      <w:sz w:val="21"/>
                      <w:szCs w:val="21"/>
                    </w:rPr>
                    <w:t>(</w:t>
                  </w:r>
                  <w:r w:rsidRPr="00587C93">
                    <w:rPr>
                      <w:b w:val="0"/>
                      <w:bCs w:val="0"/>
                      <w:color w:val="auto"/>
                      <w:sz w:val="21"/>
                      <w:szCs w:val="21"/>
                    </w:rPr>
                    <w:t>2017</w:t>
                  </w:r>
                  <w:r w:rsidR="004226D8">
                    <w:rPr>
                      <w:b w:val="0"/>
                      <w:bCs w:val="0"/>
                      <w:color w:val="auto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866" w:type="dxa"/>
                </w:tcPr>
                <w:p w14:paraId="4FFE6B79" w14:textId="5C2CEA64" w:rsidR="00B15F6F" w:rsidRPr="00587C93" w:rsidRDefault="008D7149" w:rsidP="00794B02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21"/>
                      <w:szCs w:val="21"/>
                    </w:rPr>
                  </w:pPr>
                  <w:r>
                    <w:rPr>
                      <w:color w:val="auto"/>
                      <w:sz w:val="21"/>
                      <w:szCs w:val="21"/>
                    </w:rPr>
                    <w:t>99.6</w:t>
                  </w:r>
                  <w:r w:rsidR="00B15F6F" w:rsidRPr="00587C93">
                    <w:rPr>
                      <w:color w:val="auto"/>
                      <w:sz w:val="21"/>
                      <w:szCs w:val="21"/>
                    </w:rPr>
                    <w:t>%</w:t>
                  </w:r>
                  <w:r w:rsidR="0079152E" w:rsidRPr="0024062F">
                    <w:rPr>
                      <w:b/>
                      <w:bCs/>
                      <w:color w:val="000000" w:themeColor="text1"/>
                      <w:sz w:val="16"/>
                      <w:szCs w:val="16"/>
                      <w:vertAlign w:val="superscript"/>
                    </w:rPr>
                    <w:t>*</w:t>
                  </w:r>
                </w:p>
              </w:tc>
            </w:tr>
            <w:tr w:rsidR="00794B02" w:rsidRPr="00941028" w14:paraId="090D4A02" w14:textId="77777777" w:rsidTr="26CE03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2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72" w:type="dxa"/>
                </w:tcPr>
                <w:p w14:paraId="144BCC1B" w14:textId="1A9657CB" w:rsidR="00794B02" w:rsidRPr="00587C93" w:rsidRDefault="00794B02" w:rsidP="00794B02">
                  <w:pPr>
                    <w:rPr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  <w:r>
                    <w:rPr>
                      <w:b w:val="0"/>
                      <w:bCs w:val="0"/>
                      <w:color w:val="auto"/>
                      <w:sz w:val="21"/>
                      <w:szCs w:val="21"/>
                    </w:rPr>
                    <w:t xml:space="preserve">Percentage of population using at least </w:t>
                  </w:r>
                  <w:r w:rsidR="00A402FE">
                    <w:rPr>
                      <w:b w:val="0"/>
                      <w:bCs w:val="0"/>
                      <w:color w:val="auto"/>
                      <w:sz w:val="21"/>
                      <w:szCs w:val="21"/>
                    </w:rPr>
                    <w:t xml:space="preserve">basic </w:t>
                  </w:r>
                  <w:r>
                    <w:rPr>
                      <w:b w:val="0"/>
                      <w:bCs w:val="0"/>
                      <w:color w:val="auto"/>
                      <w:sz w:val="21"/>
                      <w:szCs w:val="21"/>
                    </w:rPr>
                    <w:t>sanitation services (2017)</w:t>
                  </w:r>
                </w:p>
              </w:tc>
              <w:tc>
                <w:tcPr>
                  <w:tcW w:w="866" w:type="dxa"/>
                </w:tcPr>
                <w:p w14:paraId="3AE1F1FD" w14:textId="674DBDFD" w:rsidR="00794B02" w:rsidRPr="00587C93" w:rsidRDefault="009229BC" w:rsidP="00794B02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21"/>
                      <w:szCs w:val="21"/>
                    </w:rPr>
                  </w:pPr>
                  <w:r>
                    <w:rPr>
                      <w:color w:val="auto"/>
                      <w:sz w:val="21"/>
                      <w:szCs w:val="21"/>
                    </w:rPr>
                    <w:t>100</w:t>
                  </w:r>
                  <w:r w:rsidR="00794B02">
                    <w:rPr>
                      <w:color w:val="auto"/>
                      <w:sz w:val="21"/>
                      <w:szCs w:val="21"/>
                    </w:rPr>
                    <w:t>%</w:t>
                  </w:r>
                  <w:r w:rsidR="00794B02" w:rsidRPr="00F122B5">
                    <w:rPr>
                      <w:color w:val="auto"/>
                      <w:sz w:val="16"/>
                      <w:szCs w:val="16"/>
                      <w:vertAlign w:val="superscript"/>
                    </w:rPr>
                    <w:t>#</w:t>
                  </w:r>
                </w:p>
              </w:tc>
            </w:tr>
            <w:tr w:rsidR="00794B02" w:rsidRPr="00941028" w14:paraId="4FF19D1A" w14:textId="77777777" w:rsidTr="26CE0367">
              <w:trPr>
                <w:trHeight w:val="6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72" w:type="dxa"/>
                </w:tcPr>
                <w:p w14:paraId="5DDCF30F" w14:textId="77777777" w:rsidR="00794B02" w:rsidRPr="00587C93" w:rsidRDefault="00794B02" w:rsidP="00794B02">
                  <w:pPr>
                    <w:rPr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  <w:r>
                    <w:rPr>
                      <w:b w:val="0"/>
                      <w:bCs w:val="0"/>
                      <w:color w:val="auto"/>
                      <w:sz w:val="21"/>
                      <w:szCs w:val="21"/>
                    </w:rPr>
                    <w:t>Percentage of population using at least basic drinking services (2017)</w:t>
                  </w:r>
                </w:p>
              </w:tc>
              <w:tc>
                <w:tcPr>
                  <w:tcW w:w="866" w:type="dxa"/>
                </w:tcPr>
                <w:p w14:paraId="00657978" w14:textId="28D7FC2C" w:rsidR="00794B02" w:rsidRPr="00587C93" w:rsidRDefault="00E43F26" w:rsidP="00794B02">
                  <w:pPr>
                    <w:tabs>
                      <w:tab w:val="left" w:pos="263"/>
                    </w:tabs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21"/>
                      <w:szCs w:val="21"/>
                    </w:rPr>
                  </w:pPr>
                  <w:r>
                    <w:rPr>
                      <w:color w:val="auto"/>
                      <w:sz w:val="21"/>
                      <w:szCs w:val="21"/>
                    </w:rPr>
                    <w:t>100</w:t>
                  </w:r>
                  <w:r w:rsidR="00794B02">
                    <w:rPr>
                      <w:color w:val="auto"/>
                      <w:sz w:val="21"/>
                      <w:szCs w:val="21"/>
                    </w:rPr>
                    <w:t>%</w:t>
                  </w:r>
                  <w:r w:rsidR="00794B02" w:rsidRPr="00F122B5">
                    <w:rPr>
                      <w:color w:val="auto"/>
                      <w:sz w:val="16"/>
                      <w:szCs w:val="16"/>
                      <w:vertAlign w:val="superscript"/>
                    </w:rPr>
                    <w:t>#</w:t>
                  </w:r>
                </w:p>
              </w:tc>
            </w:tr>
          </w:tbl>
          <w:p w14:paraId="05E8A760" w14:textId="77777777" w:rsidR="00B15F6F" w:rsidRDefault="00B15F6F" w:rsidP="00F808D6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664" w:type="dxa"/>
          </w:tcPr>
          <w:p w14:paraId="4969B211" w14:textId="77777777" w:rsidR="00B15F6F" w:rsidRDefault="00B15F6F" w:rsidP="00F808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</w:p>
          <w:tbl>
            <w:tblPr>
              <w:tblStyle w:val="GridTable6Colorful-Accent6"/>
              <w:tblW w:w="0" w:type="auto"/>
              <w:tblLook w:val="04A0" w:firstRow="1" w:lastRow="0" w:firstColumn="1" w:lastColumn="0" w:noHBand="0" w:noVBand="1"/>
            </w:tblPr>
            <w:tblGrid>
              <w:gridCol w:w="3693"/>
              <w:gridCol w:w="745"/>
            </w:tblGrid>
            <w:tr w:rsidR="00B15F6F" w14:paraId="31A66CD8" w14:textId="77777777" w:rsidTr="26CE036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7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  <w:gridSpan w:val="2"/>
                </w:tcPr>
                <w:p w14:paraId="76E105BF" w14:textId="77777777" w:rsidR="00B15F6F" w:rsidRPr="004D4770" w:rsidRDefault="00B15F6F" w:rsidP="00F808D6">
                  <w:pPr>
                    <w:rPr>
                      <w:b w:val="0"/>
                      <w:bCs w:val="0"/>
                      <w:noProof/>
                    </w:rPr>
                  </w:pPr>
                  <w:r w:rsidRPr="004D4770"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2336" behindDoc="0" locked="0" layoutInCell="1" allowOverlap="1" wp14:anchorId="3B041903" wp14:editId="27404EF9">
                            <wp:simplePos x="0" y="0"/>
                            <wp:positionH relativeFrom="column">
                              <wp:posOffset>844550</wp:posOffset>
                            </wp:positionH>
                            <wp:positionV relativeFrom="paragraph">
                              <wp:posOffset>114300</wp:posOffset>
                            </wp:positionV>
                            <wp:extent cx="1033780" cy="330835"/>
                            <wp:effectExtent l="0" t="0" r="0" b="0"/>
                            <wp:wrapSquare wrapText="bothSides"/>
                            <wp:docPr id="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33780" cy="3308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274FC3A" w14:textId="77777777" w:rsidR="00B15F6F" w:rsidRPr="00732144" w:rsidRDefault="00B15F6F" w:rsidP="00B15F6F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3B3838" w:themeColor="background2" w:themeShade="4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732144">
                                          <w:rPr>
                                            <w:b/>
                                            <w:bCs/>
                                            <w:color w:val="3B3838" w:themeColor="background2" w:themeShade="40"/>
                                            <w:sz w:val="24"/>
                                            <w:szCs w:val="24"/>
                                          </w:rPr>
                                          <w:t>Energy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B041903" id="_x0000_s1029" type="#_x0000_t202" style="position:absolute;margin-left:66.5pt;margin-top:9pt;width:81.4pt;height:26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" stroked="f">
                            <v:textbox>
                              <w:txbxContent>
                                <w:p w14:paraId="7274FC3A" w14:textId="77777777" w:rsidR="00B15F6F" w:rsidRPr="00732144" w:rsidRDefault="00B15F6F" w:rsidP="00B15F6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</w:pPr>
                                  <w:r w:rsidRPr="00732144">
                                    <w:rPr>
                                      <w:b/>
                                      <w:bCs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Energy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inline distT="0" distB="0" distL="0" distR="0" wp14:anchorId="692279DA" wp14:editId="6AA98067">
                        <wp:extent cx="437052" cy="431800"/>
                        <wp:effectExtent l="0" t="0" r="1270" b="635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4914" cy="4593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15F6F" w:rsidRPr="00465F03" w14:paraId="0037264E" w14:textId="77777777" w:rsidTr="26CE03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0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66" w:type="dxa"/>
                </w:tcPr>
                <w:p w14:paraId="58AA6911" w14:textId="058EEC71" w:rsidR="00B15F6F" w:rsidRPr="00013D17" w:rsidRDefault="00B15F6F" w:rsidP="00F808D6">
                  <w:pPr>
                    <w:rPr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  <w:r w:rsidRPr="00013D17">
                    <w:rPr>
                      <w:b w:val="0"/>
                      <w:bCs w:val="0"/>
                      <w:color w:val="auto"/>
                      <w:sz w:val="21"/>
                      <w:szCs w:val="21"/>
                    </w:rPr>
                    <w:t xml:space="preserve">Proportion </w:t>
                  </w:r>
                  <w:r w:rsidR="00A402FE" w:rsidRPr="00013D17">
                    <w:rPr>
                      <w:b w:val="0"/>
                      <w:bCs w:val="0"/>
                      <w:color w:val="auto"/>
                      <w:sz w:val="21"/>
                      <w:szCs w:val="21"/>
                    </w:rPr>
                    <w:t xml:space="preserve">of population with access to electricity </w:t>
                  </w:r>
                  <w:r w:rsidRPr="00013D17">
                    <w:rPr>
                      <w:b w:val="0"/>
                      <w:bCs w:val="0"/>
                      <w:color w:val="auto"/>
                      <w:sz w:val="21"/>
                      <w:szCs w:val="21"/>
                    </w:rPr>
                    <w:t>(2017)</w:t>
                  </w:r>
                </w:p>
              </w:tc>
              <w:tc>
                <w:tcPr>
                  <w:tcW w:w="628" w:type="dxa"/>
                </w:tcPr>
                <w:p w14:paraId="1C8D9FC6" w14:textId="1E05BDF5" w:rsidR="00B15F6F" w:rsidRPr="00013D17" w:rsidRDefault="008D7149" w:rsidP="00F80DAC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21"/>
                      <w:szCs w:val="21"/>
                    </w:rPr>
                  </w:pPr>
                  <w:r>
                    <w:rPr>
                      <w:color w:val="auto"/>
                      <w:sz w:val="21"/>
                      <w:szCs w:val="21"/>
                    </w:rPr>
                    <w:t>100</w:t>
                  </w:r>
                  <w:r w:rsidR="00B15F6F">
                    <w:rPr>
                      <w:color w:val="auto"/>
                      <w:sz w:val="21"/>
                      <w:szCs w:val="21"/>
                    </w:rPr>
                    <w:t>%</w:t>
                  </w:r>
                  <w:r w:rsidR="008C5B25" w:rsidRPr="0024062F">
                    <w:rPr>
                      <w:b/>
                      <w:bCs/>
                      <w:color w:val="000000" w:themeColor="text1"/>
                      <w:sz w:val="16"/>
                      <w:szCs w:val="16"/>
                      <w:vertAlign w:val="superscript"/>
                    </w:rPr>
                    <w:t>*</w:t>
                  </w:r>
                </w:p>
              </w:tc>
            </w:tr>
            <w:tr w:rsidR="00B15F6F" w:rsidRPr="00465F03" w14:paraId="515A8090" w14:textId="77777777" w:rsidTr="26CE0367">
              <w:trPr>
                <w:trHeight w:val="50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66" w:type="dxa"/>
                </w:tcPr>
                <w:p w14:paraId="5EC53ABA" w14:textId="2F089965" w:rsidR="00B15F6F" w:rsidRPr="00013D17" w:rsidRDefault="00B15F6F" w:rsidP="00F808D6">
                  <w:pPr>
                    <w:rPr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  <w:r w:rsidRPr="00013D17">
                    <w:rPr>
                      <w:b w:val="0"/>
                      <w:bCs w:val="0"/>
                      <w:color w:val="auto"/>
                      <w:sz w:val="21"/>
                      <w:szCs w:val="21"/>
                    </w:rPr>
                    <w:t xml:space="preserve">Renewable </w:t>
                  </w:r>
                  <w:r w:rsidR="00A402FE" w:rsidRPr="00013D17">
                    <w:rPr>
                      <w:b w:val="0"/>
                      <w:bCs w:val="0"/>
                      <w:color w:val="auto"/>
                      <w:sz w:val="21"/>
                      <w:szCs w:val="21"/>
                    </w:rPr>
                    <w:t xml:space="preserve">energy share in the total final energy consumption </w:t>
                  </w:r>
                  <w:r w:rsidRPr="00013D17">
                    <w:rPr>
                      <w:b w:val="0"/>
                      <w:bCs w:val="0"/>
                      <w:color w:val="auto"/>
                      <w:sz w:val="21"/>
                      <w:szCs w:val="21"/>
                    </w:rPr>
                    <w:t xml:space="preserve">(2017) </w:t>
                  </w:r>
                </w:p>
              </w:tc>
              <w:tc>
                <w:tcPr>
                  <w:tcW w:w="628" w:type="dxa"/>
                </w:tcPr>
                <w:p w14:paraId="4F6ADAD8" w14:textId="5D553040" w:rsidR="00B15F6F" w:rsidRPr="00013D17" w:rsidRDefault="00B15F6F" w:rsidP="00F80DAC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21"/>
                      <w:szCs w:val="21"/>
                    </w:rPr>
                  </w:pPr>
                  <w:r w:rsidRPr="00013D17">
                    <w:rPr>
                      <w:color w:val="auto"/>
                      <w:sz w:val="21"/>
                      <w:szCs w:val="21"/>
                    </w:rPr>
                    <w:t>0.</w:t>
                  </w:r>
                  <w:r w:rsidR="008D7149">
                    <w:rPr>
                      <w:color w:val="auto"/>
                      <w:sz w:val="21"/>
                      <w:szCs w:val="21"/>
                    </w:rPr>
                    <w:t>1</w:t>
                  </w:r>
                  <w:r>
                    <w:rPr>
                      <w:color w:val="auto"/>
                      <w:sz w:val="21"/>
                      <w:szCs w:val="21"/>
                    </w:rPr>
                    <w:t>%</w:t>
                  </w:r>
                  <w:r w:rsidR="008C5B25" w:rsidRPr="0024062F">
                    <w:rPr>
                      <w:b/>
                      <w:bCs/>
                      <w:color w:val="000000" w:themeColor="text1"/>
                      <w:sz w:val="16"/>
                      <w:szCs w:val="16"/>
                      <w:vertAlign w:val="superscript"/>
                    </w:rPr>
                    <w:t>*</w:t>
                  </w:r>
                </w:p>
              </w:tc>
            </w:tr>
            <w:tr w:rsidR="00B15F6F" w:rsidRPr="00465F03" w14:paraId="36A5135E" w14:textId="77777777" w:rsidTr="26CE03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7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66" w:type="dxa"/>
                </w:tcPr>
                <w:p w14:paraId="1802E3F7" w14:textId="648AA408" w:rsidR="00B15F6F" w:rsidRPr="00013D17" w:rsidRDefault="00B15F6F" w:rsidP="00F808D6">
                  <w:pPr>
                    <w:rPr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  <w:r w:rsidRPr="00013D17">
                    <w:rPr>
                      <w:b w:val="0"/>
                      <w:bCs w:val="0"/>
                      <w:color w:val="000000" w:themeColor="text1"/>
                      <w:sz w:val="21"/>
                      <w:szCs w:val="21"/>
                    </w:rPr>
                    <w:t xml:space="preserve">Average </w:t>
                  </w:r>
                  <w:r w:rsidR="00A402FE" w:rsidRPr="00013D17">
                    <w:rPr>
                      <w:b w:val="0"/>
                      <w:bCs w:val="0"/>
                      <w:color w:val="000000" w:themeColor="text1"/>
                      <w:sz w:val="21"/>
                      <w:szCs w:val="21"/>
                    </w:rPr>
                    <w:t>annual mean of particulate matter of 2.5 microns in diameter or smaller levels in urban</w:t>
                  </w:r>
                  <w:r w:rsidR="00A402FE">
                    <w:rPr>
                      <w:b w:val="0"/>
                      <w:bCs w:val="0"/>
                      <w:color w:val="000000" w:themeColor="text1"/>
                      <w:sz w:val="21"/>
                      <w:szCs w:val="21"/>
                    </w:rPr>
                    <w:t xml:space="preserve"> areas</w:t>
                  </w:r>
                  <w:r w:rsidR="00A402FE" w:rsidRPr="00013D17">
                    <w:rPr>
                      <w:b w:val="0"/>
                      <w:bCs w:val="0"/>
                      <w:color w:val="000000" w:themeColor="text1"/>
                      <w:sz w:val="21"/>
                      <w:szCs w:val="21"/>
                    </w:rPr>
                    <w:t xml:space="preserve"> </w:t>
                  </w:r>
                  <w:r w:rsidRPr="00013D17">
                    <w:rPr>
                      <w:b w:val="0"/>
                      <w:bCs w:val="0"/>
                      <w:color w:val="000000" w:themeColor="text1"/>
                      <w:sz w:val="21"/>
                      <w:szCs w:val="21"/>
                    </w:rPr>
                    <w:t>(ug/m</w:t>
                  </w:r>
                  <w:r w:rsidRPr="00013D17">
                    <w:rPr>
                      <w:b w:val="0"/>
                      <w:bCs w:val="0"/>
                      <w:color w:val="000000" w:themeColor="text1"/>
                      <w:sz w:val="21"/>
                      <w:szCs w:val="21"/>
                      <w:vertAlign w:val="superscript"/>
                    </w:rPr>
                    <w:t>3</w:t>
                  </w:r>
                  <w:r w:rsidRPr="00013D17">
                    <w:rPr>
                      <w:b w:val="0"/>
                      <w:bCs w:val="0"/>
                      <w:color w:val="000000" w:themeColor="text1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628" w:type="dxa"/>
                </w:tcPr>
                <w:p w14:paraId="41F0316E" w14:textId="2828F5B2" w:rsidR="00B15F6F" w:rsidRPr="00013D17" w:rsidRDefault="001A49E3" w:rsidP="00F80DAC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21"/>
                      <w:szCs w:val="21"/>
                    </w:rPr>
                  </w:pPr>
                  <w:r>
                    <w:rPr>
                      <w:color w:val="auto"/>
                      <w:sz w:val="21"/>
                      <w:szCs w:val="21"/>
                    </w:rPr>
                    <w:t>12.4</w:t>
                  </w:r>
                  <w:r w:rsidR="008C5B25" w:rsidRPr="0024062F">
                    <w:rPr>
                      <w:b/>
                      <w:bCs/>
                      <w:color w:val="000000" w:themeColor="text1"/>
                      <w:sz w:val="16"/>
                      <w:szCs w:val="16"/>
                      <w:vertAlign w:val="superscript"/>
                    </w:rPr>
                    <w:t>*</w:t>
                  </w:r>
                </w:p>
              </w:tc>
            </w:tr>
            <w:tr w:rsidR="00B15F6F" w:rsidRPr="00465F03" w14:paraId="0E2587EA" w14:textId="77777777" w:rsidTr="26CE0367">
              <w:trPr>
                <w:trHeight w:val="2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66" w:type="dxa"/>
                </w:tcPr>
                <w:p w14:paraId="75E4BEC8" w14:textId="7FDFB10D" w:rsidR="00B15F6F" w:rsidRPr="00013D17" w:rsidRDefault="00B15F6F" w:rsidP="00F808D6">
                  <w:pPr>
                    <w:rPr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  <w:r w:rsidRPr="00013D17">
                    <w:rPr>
                      <w:b w:val="0"/>
                      <w:bCs w:val="0"/>
                      <w:color w:val="auto"/>
                      <w:sz w:val="21"/>
                      <w:szCs w:val="21"/>
                    </w:rPr>
                    <w:t>CO</w:t>
                  </w:r>
                  <w:r>
                    <w:rPr>
                      <w:b w:val="0"/>
                      <w:bCs w:val="0"/>
                      <w:color w:val="auto"/>
                      <w:sz w:val="21"/>
                      <w:szCs w:val="21"/>
                      <w:vertAlign w:val="subscript"/>
                    </w:rPr>
                    <w:t>2</w:t>
                  </w:r>
                  <w:r w:rsidRPr="00013D17">
                    <w:rPr>
                      <w:b w:val="0"/>
                      <w:bCs w:val="0"/>
                      <w:color w:val="auto"/>
                      <w:sz w:val="21"/>
                      <w:szCs w:val="21"/>
                    </w:rPr>
                    <w:t xml:space="preserve"> </w:t>
                  </w:r>
                  <w:r w:rsidR="00A402FE">
                    <w:rPr>
                      <w:b w:val="0"/>
                      <w:bCs w:val="0"/>
                      <w:color w:val="auto"/>
                      <w:sz w:val="21"/>
                      <w:szCs w:val="21"/>
                    </w:rPr>
                    <w:t>e</w:t>
                  </w:r>
                  <w:r w:rsidRPr="00013D17">
                    <w:rPr>
                      <w:b w:val="0"/>
                      <w:bCs w:val="0"/>
                      <w:color w:val="auto"/>
                      <w:sz w:val="21"/>
                      <w:szCs w:val="21"/>
                    </w:rPr>
                    <w:t>mission (m</w:t>
                  </w:r>
                  <w:r w:rsidR="00F80DAC">
                    <w:rPr>
                      <w:b w:val="0"/>
                      <w:bCs w:val="0"/>
                      <w:color w:val="auto"/>
                      <w:sz w:val="21"/>
                      <w:szCs w:val="21"/>
                    </w:rPr>
                    <w:t>etric tons/per capita</w:t>
                  </w:r>
                  <w:r w:rsidRPr="00013D17">
                    <w:rPr>
                      <w:b w:val="0"/>
                      <w:bCs w:val="0"/>
                      <w:color w:val="auto"/>
                      <w:sz w:val="21"/>
                      <w:szCs w:val="21"/>
                    </w:rPr>
                    <w:t>)</w:t>
                  </w:r>
                  <w:r w:rsidR="00A402FE">
                    <w:rPr>
                      <w:b w:val="0"/>
                      <w:bCs w:val="0"/>
                      <w:color w:val="auto"/>
                      <w:sz w:val="21"/>
                      <w:szCs w:val="21"/>
                    </w:rPr>
                    <w:t xml:space="preserve"> </w:t>
                  </w:r>
                  <w:r w:rsidR="009E0D0C">
                    <w:rPr>
                      <w:b w:val="0"/>
                      <w:bCs w:val="0"/>
                      <w:color w:val="auto"/>
                      <w:sz w:val="21"/>
                      <w:szCs w:val="21"/>
                    </w:rPr>
                    <w:t>(2014)</w:t>
                  </w:r>
                </w:p>
              </w:tc>
              <w:tc>
                <w:tcPr>
                  <w:tcW w:w="628" w:type="dxa"/>
                </w:tcPr>
                <w:p w14:paraId="6378035A" w14:textId="79EED2FF" w:rsidR="00B15F6F" w:rsidRPr="00013D17" w:rsidRDefault="0072200F" w:rsidP="00F80DAC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21"/>
                      <w:szCs w:val="21"/>
                    </w:rPr>
                  </w:pPr>
                  <w:r>
                    <w:rPr>
                      <w:color w:val="auto"/>
                      <w:sz w:val="21"/>
                      <w:szCs w:val="21"/>
                    </w:rPr>
                    <w:t>14.77</w:t>
                  </w:r>
                  <w:r w:rsidR="008C5B25" w:rsidRPr="00570841">
                    <w:rPr>
                      <w:color w:val="000000" w:themeColor="text1"/>
                      <w:sz w:val="16"/>
                      <w:szCs w:val="16"/>
                      <w:vertAlign w:val="superscript"/>
                    </w:rPr>
                    <w:t>#</w:t>
                  </w:r>
                </w:p>
              </w:tc>
            </w:tr>
          </w:tbl>
          <w:p w14:paraId="50DBC4EB" w14:textId="77777777" w:rsidR="00B15F6F" w:rsidRDefault="00B15F6F" w:rsidP="00F808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</w:p>
          <w:tbl>
            <w:tblPr>
              <w:tblStyle w:val="GridTable6Colorful-Accent5"/>
              <w:tblW w:w="0" w:type="auto"/>
              <w:tblLook w:val="04A0" w:firstRow="1" w:lastRow="0" w:firstColumn="1" w:lastColumn="0" w:noHBand="0" w:noVBand="1"/>
            </w:tblPr>
            <w:tblGrid>
              <w:gridCol w:w="3766"/>
              <w:gridCol w:w="628"/>
            </w:tblGrid>
            <w:tr w:rsidR="00B15F6F" w14:paraId="1754AEA7" w14:textId="77777777" w:rsidTr="26CE036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71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394" w:type="dxa"/>
                  <w:gridSpan w:val="2"/>
                </w:tcPr>
                <w:p w14:paraId="1A1E4BF5" w14:textId="77777777" w:rsidR="00B15F6F" w:rsidRDefault="00B15F6F" w:rsidP="00F808D6">
                  <w:r w:rsidRPr="00647673"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4384" behindDoc="0" locked="0" layoutInCell="1" allowOverlap="1" wp14:anchorId="03AFD1F4" wp14:editId="0B162BA6">
                            <wp:simplePos x="0" y="0"/>
                            <wp:positionH relativeFrom="column">
                              <wp:posOffset>1371600</wp:posOffset>
                            </wp:positionH>
                            <wp:positionV relativeFrom="paragraph">
                              <wp:posOffset>55880</wp:posOffset>
                            </wp:positionV>
                            <wp:extent cx="1294130" cy="381000"/>
                            <wp:effectExtent l="0" t="0" r="1270" b="0"/>
                            <wp:wrapSquare wrapText="bothSides"/>
                            <wp:docPr id="21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94130" cy="381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A6C54DE" w14:textId="4401E839" w:rsidR="00B15F6F" w:rsidRPr="005A3D4A" w:rsidRDefault="00B15F6F" w:rsidP="00B15F6F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3B3838" w:themeColor="background2" w:themeShade="4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5A3D4A">
                                          <w:rPr>
                                            <w:b/>
                                            <w:bCs/>
                                            <w:color w:val="3B3838" w:themeColor="background2" w:themeShade="40"/>
                                            <w:sz w:val="28"/>
                                            <w:szCs w:val="28"/>
                                          </w:rPr>
                                          <w:t>Transport</w:t>
                                        </w:r>
                                        <w:r w:rsidR="00857D25" w:rsidRPr="00570841">
                                          <w:rPr>
                                            <w:b/>
                                            <w:bCs/>
                                            <w:color w:val="3B3838" w:themeColor="background2" w:themeShade="40"/>
                                            <w:sz w:val="16"/>
                                            <w:szCs w:val="16"/>
                                            <w:vertAlign w:val="superscript"/>
                                          </w:rPr>
                                          <w:t>^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3AFD1F4" id="_x0000_s1030" type="#_x0000_t202" style="position:absolute;margin-left:108pt;margin-top:4.4pt;width:101.9pt;height:30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" stroked="f">
                            <v:textbox>
                              <w:txbxContent>
                                <w:p w14:paraId="6A6C54DE" w14:textId="4401E839" w:rsidR="00B15F6F" w:rsidRPr="005A3D4A" w:rsidRDefault="00B15F6F" w:rsidP="00B15F6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3B3838" w:themeColor="background2" w:themeShade="40"/>
                                      <w:sz w:val="28"/>
                                      <w:szCs w:val="28"/>
                                    </w:rPr>
                                  </w:pPr>
                                  <w:r w:rsidRPr="005A3D4A">
                                    <w:rPr>
                                      <w:b/>
                                      <w:bCs/>
                                      <w:color w:val="3B3838" w:themeColor="background2" w:themeShade="40"/>
                                      <w:sz w:val="28"/>
                                      <w:szCs w:val="28"/>
                                    </w:rPr>
                                    <w:t>Transport</w:t>
                                  </w:r>
                                  <w:r w:rsidR="00857D25" w:rsidRPr="00570841">
                                    <w:rPr>
                                      <w:b/>
                                      <w:bCs/>
                                      <w:color w:val="3B3838" w:themeColor="background2" w:themeShade="40"/>
                                      <w:sz w:val="16"/>
                                      <w:szCs w:val="16"/>
                                      <w:vertAlign w:val="superscript"/>
                                    </w:rPr>
                                    <w:t>^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inline distT="0" distB="0" distL="0" distR="0" wp14:anchorId="6C954702" wp14:editId="35D21169">
                        <wp:extent cx="393896" cy="401993"/>
                        <wp:effectExtent l="0" t="0" r="6350" b="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5777" cy="4243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 wp14:anchorId="56F2C262" wp14:editId="3A181041">
                        <wp:extent cx="386861" cy="371690"/>
                        <wp:effectExtent l="0" t="0" r="0" b="9525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0003" cy="393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 wp14:anchorId="4834619C" wp14:editId="1C9168E7">
                        <wp:extent cx="381346" cy="388473"/>
                        <wp:effectExtent l="0" t="0" r="0" b="0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8186" cy="4158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15F6F" w:rsidRPr="00213925" w14:paraId="3B2CF7E8" w14:textId="77777777" w:rsidTr="26CE03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2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394" w:type="dxa"/>
                  <w:gridSpan w:val="2"/>
                </w:tcPr>
                <w:p w14:paraId="26BCFC6F" w14:textId="0051CAAE" w:rsidR="00B15F6F" w:rsidRPr="00213925" w:rsidRDefault="00B15F6F" w:rsidP="00F808D6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213925">
                    <w:rPr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>International airport</w:t>
                  </w:r>
                  <w:r w:rsidR="003F5E3A">
                    <w:rPr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>: 1</w:t>
                  </w:r>
                  <w:r w:rsidRPr="00213925">
                    <w:rPr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995186">
                    <w:rPr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>–</w:t>
                  </w:r>
                  <w:r w:rsidR="004C6BE2">
                    <w:rPr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 xml:space="preserve"> Roman </w:t>
                  </w:r>
                  <w:proofErr w:type="spellStart"/>
                  <w:r w:rsidR="004C6BE2">
                    <w:rPr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>Tmetuchl</w:t>
                  </w:r>
                  <w:proofErr w:type="spellEnd"/>
                  <w:r w:rsidR="004C6BE2">
                    <w:rPr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BB4BD7">
                    <w:rPr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>I</w:t>
                  </w:r>
                  <w:r w:rsidR="004C6BE2">
                    <w:rPr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 xml:space="preserve">nternational </w:t>
                  </w:r>
                  <w:r w:rsidR="00BB4BD7">
                    <w:rPr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>A</w:t>
                  </w:r>
                  <w:r w:rsidR="004C6BE2">
                    <w:rPr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 xml:space="preserve">irport (Palau </w:t>
                  </w:r>
                  <w:r w:rsidR="00BB4BD7">
                    <w:rPr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>I</w:t>
                  </w:r>
                  <w:r w:rsidR="004C6BE2">
                    <w:rPr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 xml:space="preserve">nternational </w:t>
                  </w:r>
                  <w:r w:rsidR="00BB4BD7">
                    <w:rPr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>A</w:t>
                  </w:r>
                  <w:r w:rsidR="004C6BE2">
                    <w:rPr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>irport)</w:t>
                  </w:r>
                </w:p>
              </w:tc>
            </w:tr>
            <w:tr w:rsidR="00B15F6F" w:rsidRPr="00213925" w14:paraId="135D386C" w14:textId="77777777" w:rsidTr="26CE0367">
              <w:trPr>
                <w:trHeight w:val="23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66" w:type="dxa"/>
                </w:tcPr>
                <w:p w14:paraId="472F40FE" w14:textId="0C2977E2" w:rsidR="00B15F6F" w:rsidRPr="00213925" w:rsidRDefault="00B15F6F" w:rsidP="00F808D6">
                  <w:pPr>
                    <w:rPr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</w:pPr>
                  <w:r w:rsidRPr="00213925">
                    <w:rPr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 xml:space="preserve">Number of </w:t>
                  </w:r>
                  <w:r w:rsidR="00214CD1">
                    <w:rPr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 xml:space="preserve">international </w:t>
                  </w:r>
                  <w:r w:rsidRPr="00213925">
                    <w:rPr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>airport</w:t>
                  </w:r>
                  <w:r>
                    <w:rPr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628" w:type="dxa"/>
                </w:tcPr>
                <w:p w14:paraId="7ADD3593" w14:textId="6C604361" w:rsidR="00B15F6F" w:rsidRPr="00213925" w:rsidRDefault="007859E0" w:rsidP="006D4919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</w:tr>
            <w:tr w:rsidR="00B15F6F" w:rsidRPr="00213925" w14:paraId="595C7CDF" w14:textId="77777777" w:rsidTr="26CE03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66" w:type="dxa"/>
                </w:tcPr>
                <w:p w14:paraId="7A4A4FFD" w14:textId="77777777" w:rsidR="00B15F6F" w:rsidRPr="00213925" w:rsidRDefault="00B15F6F" w:rsidP="00F808D6">
                  <w:pPr>
                    <w:rPr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</w:pPr>
                  <w:r w:rsidRPr="00213925">
                    <w:rPr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>Total road network (km)</w:t>
                  </w:r>
                </w:p>
              </w:tc>
              <w:tc>
                <w:tcPr>
                  <w:tcW w:w="628" w:type="dxa"/>
                </w:tcPr>
                <w:p w14:paraId="0FEB8510" w14:textId="0AB928D6" w:rsidR="00B15F6F" w:rsidRPr="00213925" w:rsidRDefault="00EE7E15" w:rsidP="006D4919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121</w:t>
                  </w:r>
                </w:p>
              </w:tc>
            </w:tr>
            <w:tr w:rsidR="00B15F6F" w:rsidRPr="00213925" w14:paraId="0CF0D156" w14:textId="77777777" w:rsidTr="26CE0367">
              <w:trPr>
                <w:trHeight w:val="23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66" w:type="dxa"/>
                </w:tcPr>
                <w:p w14:paraId="4C2F4A7B" w14:textId="77777777" w:rsidR="00B15F6F" w:rsidRPr="00213925" w:rsidRDefault="00B15F6F" w:rsidP="00F808D6">
                  <w:pPr>
                    <w:rPr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>P</w:t>
                  </w:r>
                  <w:r w:rsidRPr="00213925">
                    <w:rPr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 xml:space="preserve">aved road network </w:t>
                  </w:r>
                  <w:r>
                    <w:rPr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 xml:space="preserve">as </w:t>
                  </w:r>
                  <w:r w:rsidRPr="00213925">
                    <w:rPr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>% of total network</w:t>
                  </w:r>
                </w:p>
              </w:tc>
              <w:tc>
                <w:tcPr>
                  <w:tcW w:w="628" w:type="dxa"/>
                </w:tcPr>
                <w:p w14:paraId="4D4937DC" w14:textId="402DD279" w:rsidR="00B15F6F" w:rsidRPr="00213925" w:rsidRDefault="002C5FFB" w:rsidP="006D4919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--</w:t>
                  </w:r>
                </w:p>
              </w:tc>
            </w:tr>
            <w:tr w:rsidR="00B15F6F" w:rsidRPr="00213925" w14:paraId="68C1AFC6" w14:textId="77777777" w:rsidTr="26CE03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66" w:type="dxa"/>
                </w:tcPr>
                <w:p w14:paraId="0D9B7EA0" w14:textId="6BF42B1B" w:rsidR="00B15F6F" w:rsidRPr="00213925" w:rsidRDefault="00B15F6F" w:rsidP="00F808D6">
                  <w:pPr>
                    <w:rPr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</w:pPr>
                  <w:r w:rsidRPr="00213925">
                    <w:rPr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 xml:space="preserve">Number of </w:t>
                  </w:r>
                  <w:r w:rsidR="0085466C">
                    <w:rPr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>international</w:t>
                  </w:r>
                  <w:r w:rsidR="00545F2B">
                    <w:rPr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3925">
                    <w:rPr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>ports</w:t>
                  </w:r>
                </w:p>
              </w:tc>
              <w:tc>
                <w:tcPr>
                  <w:tcW w:w="628" w:type="dxa"/>
                </w:tcPr>
                <w:p w14:paraId="21558450" w14:textId="13C9006C" w:rsidR="00B15F6F" w:rsidRPr="00213925" w:rsidRDefault="0085466C" w:rsidP="006D4919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69814067" w14:textId="77777777" w:rsidR="00B15F6F" w:rsidRDefault="00B15F6F" w:rsidP="00F808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tbl>
            <w:tblPr>
              <w:tblStyle w:val="GridTable6Colorful-Accent2"/>
              <w:tblW w:w="0" w:type="auto"/>
              <w:tblLook w:val="04A0" w:firstRow="1" w:lastRow="0" w:firstColumn="1" w:lastColumn="0" w:noHBand="0" w:noVBand="1"/>
            </w:tblPr>
            <w:tblGrid>
              <w:gridCol w:w="3766"/>
              <w:gridCol w:w="628"/>
            </w:tblGrid>
            <w:tr w:rsidR="00B15F6F" w14:paraId="2EF640B6" w14:textId="77777777" w:rsidTr="26CE036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71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394" w:type="dxa"/>
                  <w:gridSpan w:val="2"/>
                </w:tcPr>
                <w:p w14:paraId="1E90AAD4" w14:textId="025541CC" w:rsidR="00B15F6F" w:rsidRDefault="00B53CE1" w:rsidP="00F808D6">
                  <w:r w:rsidRPr="00647673"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5408" behindDoc="0" locked="0" layoutInCell="1" allowOverlap="1" wp14:anchorId="1172277C" wp14:editId="57FBFA6E">
                            <wp:simplePos x="0" y="0"/>
                            <wp:positionH relativeFrom="column">
                              <wp:posOffset>723900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1941830" cy="482600"/>
                            <wp:effectExtent l="0" t="0" r="1270" b="0"/>
                            <wp:wrapSquare wrapText="bothSides"/>
                            <wp:docPr id="4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41830" cy="482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4800143" w14:textId="32A40DD5" w:rsidR="00551635" w:rsidRPr="00405130" w:rsidRDefault="00551635" w:rsidP="00551635">
                                        <w:pPr>
                                          <w:rPr>
                                            <w:b/>
                                            <w:bCs/>
                                            <w:color w:val="3B3838" w:themeColor="background2" w:themeShade="4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D16B56">
                                          <w:rPr>
                                            <w:b/>
                                            <w:bCs/>
                                            <w:color w:val="3B3838" w:themeColor="background2" w:themeShade="40"/>
                                            <w:sz w:val="24"/>
                                            <w:szCs w:val="24"/>
                                          </w:rPr>
                                          <w:t xml:space="preserve">Climate 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color w:val="3B3838" w:themeColor="background2" w:themeShade="40"/>
                                            <w:sz w:val="24"/>
                                            <w:szCs w:val="24"/>
                                          </w:rPr>
                                          <w:t>Resilience</w:t>
                                        </w:r>
                                        <w:r w:rsidR="001A4C1D">
                                          <w:rPr>
                                            <w:b/>
                                            <w:bCs/>
                                            <w:color w:val="3B3838" w:themeColor="background2" w:themeShade="40"/>
                                            <w:sz w:val="24"/>
                                            <w:szCs w:val="24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color w:val="3B3838" w:themeColor="background2" w:themeShade="40"/>
                                            <w:sz w:val="24"/>
                                            <w:szCs w:val="24"/>
                                          </w:rPr>
                                          <w:t xml:space="preserve"> related</w:t>
                                        </w:r>
                                        <w:r>
                                          <w:rPr>
                                            <w:color w:val="3B3838" w:themeColor="background2" w:themeShade="40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="001A4C1D">
                                          <w:rPr>
                                            <w:b/>
                                            <w:bCs/>
                                            <w:color w:val="3B3838" w:themeColor="background2" w:themeShade="40"/>
                                            <w:sz w:val="24"/>
                                            <w:szCs w:val="24"/>
                                          </w:rPr>
                                          <w:t>Ris</w:t>
                                        </w:r>
                                        <w:r w:rsidRPr="00405130">
                                          <w:rPr>
                                            <w:b/>
                                            <w:bCs/>
                                            <w:color w:val="3B3838" w:themeColor="background2" w:themeShade="40"/>
                                            <w:sz w:val="24"/>
                                            <w:szCs w:val="24"/>
                                          </w:rPr>
                                          <w:t xml:space="preserve">k </w:t>
                                        </w:r>
                                        <w:r w:rsidR="001A4C1D">
                                          <w:rPr>
                                            <w:b/>
                                            <w:bCs/>
                                            <w:color w:val="3B3838" w:themeColor="background2" w:themeShade="40"/>
                                            <w:sz w:val="24"/>
                                            <w:szCs w:val="24"/>
                                          </w:rPr>
                                          <w:t>I</w:t>
                                        </w:r>
                                        <w:r w:rsidRPr="00405130">
                                          <w:rPr>
                                            <w:b/>
                                            <w:bCs/>
                                            <w:color w:val="3B3838" w:themeColor="background2" w:themeShade="40"/>
                                            <w:sz w:val="24"/>
                                            <w:szCs w:val="24"/>
                                          </w:rPr>
                                          <w:t>ndex</w:t>
                                        </w:r>
                                        <w:r w:rsidR="001A4C1D">
                                          <w:rPr>
                                            <w:b/>
                                            <w:bCs/>
                                            <w:color w:val="3B3838" w:themeColor="background2" w:themeShade="40"/>
                                            <w:sz w:val="24"/>
                                            <w:szCs w:val="24"/>
                                          </w:rPr>
                                          <w:t>es</w:t>
                                        </w:r>
                                        <w:r w:rsidRPr="0087777B">
                                          <w:rPr>
                                            <w:color w:val="3B3838" w:themeColor="background2" w:themeShade="40"/>
                                            <w:sz w:val="16"/>
                                            <w:szCs w:val="16"/>
                                            <w:vertAlign w:val="superscript"/>
                                          </w:rPr>
                                          <w:t>+</w:t>
                                        </w:r>
                                      </w:p>
                                      <w:p w14:paraId="0A23F30A" w14:textId="611EA92F" w:rsidR="00B15F6F" w:rsidRPr="00D16B56" w:rsidRDefault="00B15F6F" w:rsidP="00B15F6F">
                                        <w:pPr>
                                          <w:rPr>
                                            <w:b/>
                                            <w:bCs/>
                                            <w:color w:val="3B3838" w:themeColor="background2" w:themeShade="4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172277C" id="_x0000_s1031" type="#_x0000_t202" style="position:absolute;margin-left:57pt;margin-top:4.45pt;width:152.9pt;height:3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" stroked="f">
                            <v:textbox>
                              <w:txbxContent>
                                <w:p w14:paraId="14800143" w14:textId="32A40DD5" w:rsidR="00551635" w:rsidRPr="00405130" w:rsidRDefault="00551635" w:rsidP="00551635">
                                  <w:pPr>
                                    <w:rPr>
                                      <w:b/>
                                      <w:bCs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</w:pPr>
                                  <w:r w:rsidRPr="00D16B56">
                                    <w:rPr>
                                      <w:b/>
                                      <w:bCs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 xml:space="preserve">Climate </w:t>
                                  </w:r>
                                  <w:r>
                                    <w:rPr>
                                      <w:b/>
                                      <w:bCs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Resilience</w:t>
                                  </w:r>
                                  <w:r w:rsidR="001A4C1D">
                                    <w:rPr>
                                      <w:b/>
                                      <w:bCs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bCs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 xml:space="preserve"> related</w:t>
                                  </w:r>
                                  <w:r>
                                    <w:rPr>
                                      <w:color w:val="3B3838" w:themeColor="background2" w:themeShade="4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1A4C1D">
                                    <w:rPr>
                                      <w:b/>
                                      <w:bCs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Ris</w:t>
                                  </w:r>
                                  <w:r w:rsidRPr="00405130">
                                    <w:rPr>
                                      <w:b/>
                                      <w:bCs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 xml:space="preserve">k </w:t>
                                  </w:r>
                                  <w:r w:rsidR="001A4C1D">
                                    <w:rPr>
                                      <w:b/>
                                      <w:bCs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405130">
                                    <w:rPr>
                                      <w:b/>
                                      <w:bCs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ndex</w:t>
                                  </w:r>
                                  <w:r w:rsidR="001A4C1D">
                                    <w:rPr>
                                      <w:b/>
                                      <w:bCs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es</w:t>
                                  </w:r>
                                  <w:r w:rsidRPr="0087777B">
                                    <w:rPr>
                                      <w:color w:val="3B3838" w:themeColor="background2" w:themeShade="40"/>
                                      <w:sz w:val="16"/>
                                      <w:szCs w:val="16"/>
                                      <w:vertAlign w:val="superscript"/>
                                    </w:rPr>
                                    <w:t>+</w:t>
                                  </w:r>
                                </w:p>
                                <w:p w14:paraId="0A23F30A" w14:textId="611EA92F" w:rsidR="00B15F6F" w:rsidRPr="00D16B56" w:rsidRDefault="00B15F6F" w:rsidP="00B15F6F">
                                  <w:pPr>
                                    <w:rPr>
                                      <w:b/>
                                      <w:bCs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inline distT="0" distB="0" distL="0" distR="0" wp14:anchorId="6500DC51" wp14:editId="655C5002">
                        <wp:extent cx="492125" cy="448793"/>
                        <wp:effectExtent l="0" t="0" r="3175" b="8890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2612" cy="46747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C5FFB" w:rsidRPr="00213925" w14:paraId="4E46D0E4" w14:textId="77777777" w:rsidTr="26CE03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66" w:type="dxa"/>
                </w:tcPr>
                <w:p w14:paraId="381D5AB6" w14:textId="5B22A08C" w:rsidR="002C5FFB" w:rsidRPr="00213925" w:rsidRDefault="002C5FFB" w:rsidP="002C5FFB">
                  <w:pPr>
                    <w:rPr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 xml:space="preserve">INFORM </w:t>
                  </w:r>
                  <w:r w:rsidR="001A4C1D">
                    <w:rPr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>n</w:t>
                  </w:r>
                  <w:r>
                    <w:rPr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 xml:space="preserve">atural </w:t>
                  </w:r>
                  <w:r w:rsidR="001A4C1D">
                    <w:rPr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>h</w:t>
                  </w:r>
                  <w:r>
                    <w:rPr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 xml:space="preserve">azard </w:t>
                  </w:r>
                  <w:r w:rsidR="001A4C1D">
                    <w:rPr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>i</w:t>
                  </w:r>
                  <w:r>
                    <w:rPr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>ndex</w:t>
                  </w:r>
                </w:p>
              </w:tc>
              <w:tc>
                <w:tcPr>
                  <w:tcW w:w="628" w:type="dxa"/>
                </w:tcPr>
                <w:p w14:paraId="592DD4BA" w14:textId="3AC40CAB" w:rsidR="002C5FFB" w:rsidRPr="00213925" w:rsidRDefault="00517B35" w:rsidP="00517B35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3.2</w:t>
                  </w:r>
                </w:p>
              </w:tc>
            </w:tr>
            <w:tr w:rsidR="002C5FFB" w:rsidRPr="00213925" w14:paraId="52758945" w14:textId="77777777" w:rsidTr="26CE0367">
              <w:trPr>
                <w:trHeight w:val="23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66" w:type="dxa"/>
                </w:tcPr>
                <w:p w14:paraId="795CFE5A" w14:textId="6F655C6C" w:rsidR="002C5FFB" w:rsidRPr="00213925" w:rsidRDefault="002C5FFB" w:rsidP="002C5FFB">
                  <w:pPr>
                    <w:rPr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>Physical exposure to earthquake</w:t>
                  </w:r>
                </w:p>
              </w:tc>
              <w:tc>
                <w:tcPr>
                  <w:tcW w:w="628" w:type="dxa"/>
                </w:tcPr>
                <w:p w14:paraId="7F96ACF1" w14:textId="7F5E4130" w:rsidR="002C5FFB" w:rsidRPr="00213925" w:rsidRDefault="005B1911" w:rsidP="00517B35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0.1</w:t>
                  </w:r>
                </w:p>
              </w:tc>
            </w:tr>
            <w:tr w:rsidR="002C5FFB" w:rsidRPr="00213925" w14:paraId="54473EA0" w14:textId="77777777" w:rsidTr="26CE03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66" w:type="dxa"/>
                </w:tcPr>
                <w:p w14:paraId="268370E6" w14:textId="1E978470" w:rsidR="002C5FFB" w:rsidRPr="00213925" w:rsidRDefault="002C5FFB" w:rsidP="002C5FFB">
                  <w:pPr>
                    <w:rPr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>Physical exposure to flood</w:t>
                  </w:r>
                </w:p>
              </w:tc>
              <w:tc>
                <w:tcPr>
                  <w:tcW w:w="628" w:type="dxa"/>
                </w:tcPr>
                <w:p w14:paraId="1B8EE72C" w14:textId="5F3CD214" w:rsidR="002C5FFB" w:rsidRPr="00213925" w:rsidRDefault="005B1911" w:rsidP="00517B35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0.1</w:t>
                  </w:r>
                </w:p>
              </w:tc>
            </w:tr>
            <w:tr w:rsidR="002C5FFB" w:rsidRPr="00213925" w14:paraId="5F40FFCE" w14:textId="77777777" w:rsidTr="26CE0367">
              <w:trPr>
                <w:trHeight w:val="23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66" w:type="dxa"/>
                </w:tcPr>
                <w:p w14:paraId="7344EC5B" w14:textId="35C07110" w:rsidR="002C5FFB" w:rsidRPr="00213925" w:rsidRDefault="002C5FFB" w:rsidP="002C5FFB">
                  <w:pPr>
                    <w:rPr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>Physical exposure to tsunami</w:t>
                  </w:r>
                </w:p>
              </w:tc>
              <w:tc>
                <w:tcPr>
                  <w:tcW w:w="628" w:type="dxa"/>
                </w:tcPr>
                <w:p w14:paraId="362C5EE3" w14:textId="075714FE" w:rsidR="002C5FFB" w:rsidRPr="00213925" w:rsidRDefault="0060307F" w:rsidP="00517B35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7.7</w:t>
                  </w:r>
                </w:p>
              </w:tc>
            </w:tr>
            <w:tr w:rsidR="002C5FFB" w:rsidRPr="00213925" w14:paraId="6C3674F5" w14:textId="77777777" w:rsidTr="26CE03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66" w:type="dxa"/>
                </w:tcPr>
                <w:p w14:paraId="5BA27DC4" w14:textId="32BE4B61" w:rsidR="002C5FFB" w:rsidRPr="00213925" w:rsidRDefault="002C5FFB" w:rsidP="002C5FFB">
                  <w:pPr>
                    <w:rPr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>Physical exposure to tropical cyclones</w:t>
                  </w:r>
                </w:p>
              </w:tc>
              <w:tc>
                <w:tcPr>
                  <w:tcW w:w="628" w:type="dxa"/>
                </w:tcPr>
                <w:p w14:paraId="03BFB2AE" w14:textId="1FE77FBC" w:rsidR="002C5FFB" w:rsidRPr="00213925" w:rsidRDefault="0060307F" w:rsidP="00517B35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4.9</w:t>
                  </w:r>
                </w:p>
              </w:tc>
            </w:tr>
          </w:tbl>
          <w:p w14:paraId="36338AAD" w14:textId="77777777" w:rsidR="00B15F6F" w:rsidRDefault="00B15F6F" w:rsidP="00F808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</w:p>
        </w:tc>
      </w:tr>
    </w:tbl>
    <w:tbl>
      <w:tblPr>
        <w:tblStyle w:val="GridTable2-Accent4"/>
        <w:tblW w:w="9374" w:type="dxa"/>
        <w:tblLayout w:type="fixed"/>
        <w:tblLook w:val="04A0" w:firstRow="1" w:lastRow="0" w:firstColumn="1" w:lastColumn="0" w:noHBand="0" w:noVBand="1"/>
      </w:tblPr>
      <w:tblGrid>
        <w:gridCol w:w="360"/>
        <w:gridCol w:w="8370"/>
        <w:gridCol w:w="644"/>
      </w:tblGrid>
      <w:tr w:rsidR="00B15F6F" w:rsidRPr="00113C68" w14:paraId="7A1EDF84" w14:textId="77777777" w:rsidTr="00E743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4" w:type="dxa"/>
            <w:gridSpan w:val="3"/>
          </w:tcPr>
          <w:p w14:paraId="1A812C6E" w14:textId="77777777" w:rsidR="0024062F" w:rsidRPr="002A6BF4" w:rsidRDefault="0024062F" w:rsidP="0024062F">
            <w:pPr>
              <w:pStyle w:val="NoSpacing"/>
              <w:jc w:val="both"/>
              <w:rPr>
                <w:color w:val="0000FF"/>
                <w:sz w:val="16"/>
                <w:szCs w:val="16"/>
                <w:u w:val="single"/>
              </w:rPr>
            </w:pPr>
            <w:r w:rsidRPr="002A6BF4">
              <w:rPr>
                <w:rFonts w:asciiTheme="minorHAnsi" w:hAnsiTheme="minorHAnsi" w:cs="Arial"/>
                <w:i/>
                <w:iCs/>
                <w:sz w:val="16"/>
                <w:szCs w:val="16"/>
                <w:lang w:val="en-GB"/>
              </w:rPr>
              <w:t>Source</w:t>
            </w:r>
            <w:r w:rsidRPr="00665B63">
              <w:rPr>
                <w:rFonts w:asciiTheme="minorHAnsi" w:hAnsiTheme="minorHAnsi" w:cs="Arial"/>
                <w:sz w:val="16"/>
                <w:szCs w:val="16"/>
                <w:lang w:val="en-GB"/>
              </w:rPr>
              <w:t xml:space="preserve">: </w:t>
            </w:r>
            <w:r w:rsidRPr="0024062F">
              <w:rPr>
                <w:b w:val="0"/>
                <w:bCs w:val="0"/>
                <w:color w:val="000000" w:themeColor="text1"/>
                <w:sz w:val="16"/>
                <w:szCs w:val="16"/>
                <w:vertAlign w:val="superscript"/>
              </w:rPr>
              <w:t>*</w:t>
            </w:r>
            <w:r w:rsidRPr="0024062F">
              <w:rPr>
                <w:rFonts w:asciiTheme="minorHAnsi" w:hAnsiTheme="minorHAnsi" w:cs="Arial"/>
                <w:b w:val="0"/>
                <w:bCs w:val="0"/>
                <w:sz w:val="16"/>
                <w:szCs w:val="16"/>
                <w:lang w:val="en-GB"/>
              </w:rPr>
              <w:t xml:space="preserve">Asian Development Bank, Basic 2020 Statistics, </w:t>
            </w:r>
            <w:hyperlink r:id="rId21" w:history="1">
              <w:r w:rsidRPr="0024062F">
                <w:rPr>
                  <w:rStyle w:val="Hyperlink"/>
                  <w:b w:val="0"/>
                  <w:bCs w:val="0"/>
                  <w:sz w:val="16"/>
                  <w:szCs w:val="16"/>
                </w:rPr>
                <w:t>https://www.adb.org/mobile/basic-statistics-2020/</w:t>
              </w:r>
            </w:hyperlink>
            <w:r w:rsidRPr="0024062F">
              <w:rPr>
                <w:rStyle w:val="Hyperlink"/>
                <w:b w:val="0"/>
                <w:bCs w:val="0"/>
                <w:sz w:val="16"/>
                <w:szCs w:val="16"/>
              </w:rPr>
              <w:t xml:space="preserve"> </w:t>
            </w:r>
            <w:r w:rsidRPr="0024062F">
              <w:rPr>
                <w:rFonts w:asciiTheme="minorHAnsi" w:hAnsiTheme="minorHAnsi" w:cs="Arial"/>
                <w:b w:val="0"/>
                <w:bCs w:val="0"/>
                <w:sz w:val="16"/>
                <w:szCs w:val="16"/>
                <w:lang w:val="en-GB"/>
              </w:rPr>
              <w:t>(accessed 17 July 2020)</w:t>
            </w:r>
          </w:p>
          <w:tbl>
            <w:tblPr>
              <w:tblStyle w:val="GridTable2-Accent4"/>
              <w:tblW w:w="0" w:type="auto"/>
              <w:tblBorders>
                <w:top w:val="none" w:sz="0" w:space="0" w:color="auto"/>
                <w:bottom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50"/>
            </w:tblGrid>
            <w:tr w:rsidR="0024062F" w:rsidRPr="00570841" w14:paraId="712488B6" w14:textId="77777777" w:rsidTr="0024062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50" w:type="dxa"/>
                  <w:tcBorders>
                    <w:top w:val="none" w:sz="0" w:space="0" w:color="auto"/>
                    <w:bottom w:val="none" w:sz="0" w:space="0" w:color="auto"/>
                  </w:tcBorders>
                </w:tcPr>
                <w:p w14:paraId="76D0D941" w14:textId="01CA5DE3" w:rsidR="00046FA9" w:rsidRPr="000173AE" w:rsidRDefault="0024062F" w:rsidP="00842694">
                  <w:pPr>
                    <w:pStyle w:val="NoSpacing"/>
                    <w:rPr>
                      <w:rFonts w:asciiTheme="minorHAnsi" w:hAnsiTheme="minorHAnsi" w:cs="Arial"/>
                      <w:b w:val="0"/>
                      <w:bCs w:val="0"/>
                      <w:sz w:val="16"/>
                      <w:szCs w:val="16"/>
                      <w:lang w:val="en-GB"/>
                    </w:rPr>
                  </w:pPr>
                  <w:r w:rsidRPr="00570841">
                    <w:rPr>
                      <w:b w:val="0"/>
                      <w:bCs w:val="0"/>
                      <w:color w:val="000000" w:themeColor="text1"/>
                      <w:sz w:val="16"/>
                      <w:szCs w:val="16"/>
                      <w:vertAlign w:val="superscript"/>
                    </w:rPr>
                    <w:t xml:space="preserve"># </w:t>
                  </w:r>
                  <w:r w:rsidRPr="00570841">
                    <w:rPr>
                      <w:b w:val="0"/>
                      <w:bCs w:val="0"/>
                      <w:color w:val="000000" w:themeColor="text1"/>
                      <w:sz w:val="16"/>
                      <w:szCs w:val="16"/>
                    </w:rPr>
                    <w:t>World Bank, data</w:t>
                  </w:r>
                  <w:r w:rsidRPr="0077411F">
                    <w:rPr>
                      <w:b w:val="0"/>
                      <w:bCs w:val="0"/>
                      <w:color w:val="000000" w:themeColor="text1"/>
                      <w:sz w:val="16"/>
                      <w:szCs w:val="16"/>
                    </w:rPr>
                    <w:t>,</w:t>
                  </w:r>
                  <w:r w:rsidRPr="00570841">
                    <w:rPr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hyperlink r:id="rId22" w:history="1">
                    <w:r w:rsidR="0077411F" w:rsidRPr="0077411F">
                      <w:rPr>
                        <w:rStyle w:val="Hyperlink"/>
                        <w:b w:val="0"/>
                        <w:bCs w:val="0"/>
                        <w:sz w:val="16"/>
                        <w:szCs w:val="16"/>
                      </w:rPr>
                      <w:t>https://data.worldbank.org/country/palau?view=chart</w:t>
                    </w:r>
                  </w:hyperlink>
                  <w:r w:rsidR="00F61B1E" w:rsidRPr="0077411F">
                    <w:rPr>
                      <w:b w:val="0"/>
                      <w:bCs w:val="0"/>
                      <w:sz w:val="16"/>
                      <w:szCs w:val="16"/>
                    </w:rPr>
                    <w:t xml:space="preserve"> </w:t>
                  </w:r>
                  <w:r w:rsidRPr="00570841">
                    <w:rPr>
                      <w:sz w:val="16"/>
                      <w:szCs w:val="16"/>
                    </w:rPr>
                    <w:t xml:space="preserve">  </w:t>
                  </w:r>
                  <w:r w:rsidRPr="00570841">
                    <w:rPr>
                      <w:b w:val="0"/>
                      <w:bCs w:val="0"/>
                      <w:sz w:val="16"/>
                      <w:szCs w:val="16"/>
                    </w:rPr>
                    <w:t>(accessed 17 July 2020);</w:t>
                  </w:r>
                  <w:r>
                    <w:rPr>
                      <w:sz w:val="16"/>
                      <w:szCs w:val="16"/>
                    </w:rPr>
                    <w:t xml:space="preserve">  </w:t>
                  </w:r>
                  <w:r w:rsidRPr="00570841">
                    <w:rPr>
                      <w:b w:val="0"/>
                      <w:bCs w:val="0"/>
                      <w:color w:val="3B3838" w:themeColor="background2" w:themeShade="40"/>
                      <w:sz w:val="16"/>
                      <w:szCs w:val="16"/>
                      <w:vertAlign w:val="superscript"/>
                    </w:rPr>
                    <w:t>^</w:t>
                  </w:r>
                  <w:r w:rsidRPr="002A6BF4">
                    <w:rPr>
                      <w:b w:val="0"/>
                      <w:bCs w:val="0"/>
                      <w:color w:val="3B3838" w:themeColor="background2" w:themeShade="4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HAnsi" w:hAnsiTheme="minorHAnsi" w:cs="Arial"/>
                      <w:b w:val="0"/>
                      <w:bCs w:val="0"/>
                      <w:sz w:val="16"/>
                      <w:szCs w:val="16"/>
                    </w:rPr>
                    <w:t xml:space="preserve">All transport indicators from the </w:t>
                  </w:r>
                  <w:r w:rsidRPr="00570841">
                    <w:rPr>
                      <w:rFonts w:asciiTheme="minorHAnsi" w:hAnsiTheme="minorHAnsi" w:cs="Arial"/>
                      <w:b w:val="0"/>
                      <w:bCs w:val="0"/>
                      <w:sz w:val="16"/>
                      <w:szCs w:val="16"/>
                    </w:rPr>
                    <w:t>Pacific Region Infrastructure Facility,</w:t>
                  </w: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</w:t>
                  </w:r>
                  <w:r w:rsidRPr="00570841">
                    <w:rPr>
                      <w:rFonts w:asciiTheme="minorHAnsi" w:hAnsiTheme="minorHAnsi" w:cs="Arial"/>
                      <w:b w:val="0"/>
                      <w:bCs w:val="0"/>
                      <w:sz w:val="16"/>
                      <w:szCs w:val="16"/>
                    </w:rPr>
                    <w:t>Pacific Infrastructure Performance Indicators (PIPI), 2016</w:t>
                  </w:r>
                  <w:r>
                    <w:rPr>
                      <w:rFonts w:asciiTheme="minorHAnsi" w:hAnsiTheme="minorHAnsi" w:cs="Arial"/>
                      <w:b w:val="0"/>
                      <w:bCs w:val="0"/>
                      <w:sz w:val="16"/>
                      <w:szCs w:val="16"/>
                    </w:rPr>
                    <w:t xml:space="preserve">, </w:t>
                  </w:r>
                  <w:hyperlink r:id="rId23" w:history="1">
                    <w:r w:rsidRPr="00046FA9">
                      <w:rPr>
                        <w:rStyle w:val="Hyperlink"/>
                        <w:b w:val="0"/>
                        <w:bCs w:val="0"/>
                        <w:sz w:val="16"/>
                        <w:szCs w:val="16"/>
                      </w:rPr>
                      <w:t>www.dlca.logcluster.org/display/public/DLCA/2.3+Palau+Road+Network</w:t>
                    </w:r>
                  </w:hyperlink>
                  <w:r w:rsidR="00046FA9" w:rsidRPr="00D64C21">
                    <w:rPr>
                      <w:rStyle w:val="Hyperlink"/>
                      <w:b w:val="0"/>
                      <w:bCs w:val="0"/>
                      <w:sz w:val="16"/>
                      <w:szCs w:val="16"/>
                    </w:rPr>
                    <w:t>,</w:t>
                  </w:r>
                  <w:r w:rsidR="00046FA9">
                    <w:rPr>
                      <w:rStyle w:val="Hyperlink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HAnsi" w:hAnsiTheme="minorHAnsi" w:cs="Arial"/>
                      <w:b w:val="0"/>
                      <w:bCs w:val="0"/>
                      <w:sz w:val="16"/>
                      <w:szCs w:val="16"/>
                    </w:rPr>
                    <w:t xml:space="preserve"> </w:t>
                  </w:r>
                  <w:r w:rsidRPr="0087777B">
                    <w:rPr>
                      <w:color w:val="3B3838" w:themeColor="background2" w:themeShade="40"/>
                      <w:sz w:val="16"/>
                      <w:szCs w:val="16"/>
                      <w:vertAlign w:val="superscript"/>
                    </w:rPr>
                    <w:t>+</w:t>
                  </w:r>
                  <w:r w:rsidRPr="007548EF">
                    <w:rPr>
                      <w:b w:val="0"/>
                      <w:bCs w:val="0"/>
                      <w:color w:val="3B3838" w:themeColor="background2" w:themeShade="40"/>
                      <w:sz w:val="16"/>
                      <w:szCs w:val="16"/>
                    </w:rPr>
                    <w:t xml:space="preserve">European Union, INFORM </w:t>
                  </w:r>
                  <w:r>
                    <w:rPr>
                      <w:b w:val="0"/>
                      <w:bCs w:val="0"/>
                      <w:color w:val="3B3838" w:themeColor="background2" w:themeShade="40"/>
                      <w:sz w:val="16"/>
                      <w:szCs w:val="16"/>
                    </w:rPr>
                    <w:t>Index for Risk Management, 2020.  The risk score ranges from 0-10, where 10 is the highest risk.</w:t>
                  </w:r>
                  <w:r w:rsidR="00842694">
                    <w:rPr>
                      <w:b w:val="0"/>
                      <w:bCs w:val="0"/>
                      <w:color w:val="3B3838" w:themeColor="background2" w:themeShade="40"/>
                      <w:sz w:val="16"/>
                      <w:szCs w:val="16"/>
                    </w:rPr>
                    <w:t xml:space="preserve"> </w:t>
                  </w:r>
                  <w:r w:rsidR="00046FA9" w:rsidRPr="000173AE">
                    <w:rPr>
                      <w:rFonts w:asciiTheme="minorHAnsi" w:hAnsiTheme="minorHAnsi" w:cs="Arial"/>
                      <w:b w:val="0"/>
                      <w:bCs w:val="0"/>
                      <w:sz w:val="16"/>
                      <w:szCs w:val="16"/>
                      <w:lang w:val="en-GB"/>
                    </w:rPr>
                    <w:t>-- data not available for 2012-2019</w:t>
                  </w:r>
                </w:p>
                <w:p w14:paraId="3145F10C" w14:textId="77777777" w:rsidR="002C28BD" w:rsidRDefault="002C28BD" w:rsidP="0024062F">
                  <w:pPr>
                    <w:rPr>
                      <w:b w:val="0"/>
                      <w:bCs w:val="0"/>
                      <w:sz w:val="24"/>
                      <w:szCs w:val="24"/>
                    </w:rPr>
                  </w:pPr>
                </w:p>
                <w:p w14:paraId="415EE92F" w14:textId="19F042F8" w:rsidR="0024062F" w:rsidRPr="00570841" w:rsidRDefault="0024062F" w:rsidP="0024062F">
                  <w:pPr>
                    <w:rPr>
                      <w:sz w:val="16"/>
                      <w:szCs w:val="16"/>
                    </w:rPr>
                  </w:pPr>
                  <w:r w:rsidRPr="00570841">
                    <w:rPr>
                      <w:sz w:val="24"/>
                      <w:szCs w:val="24"/>
                    </w:rPr>
                    <w:t>Key Development Policies</w:t>
                  </w:r>
                </w:p>
              </w:tc>
            </w:tr>
          </w:tbl>
          <w:p w14:paraId="666CE1CA" w14:textId="06C179AC" w:rsidR="00B15F6F" w:rsidRPr="00113C68" w:rsidRDefault="00B15F6F" w:rsidP="00F808D6">
            <w:pPr>
              <w:rPr>
                <w:sz w:val="28"/>
                <w:szCs w:val="28"/>
              </w:rPr>
            </w:pPr>
          </w:p>
        </w:tc>
      </w:tr>
      <w:tr w:rsidR="00B15F6F" w:rsidRPr="006B71F8" w14:paraId="62355BAF" w14:textId="77777777" w:rsidTr="00065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14:paraId="3591D210" w14:textId="572636EB" w:rsidR="00B15F6F" w:rsidRPr="006B71F8" w:rsidRDefault="00046FA9" w:rsidP="00F808D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370" w:type="dxa"/>
          </w:tcPr>
          <w:p w14:paraId="36348F59" w14:textId="42BFA7C3" w:rsidR="00B15F6F" w:rsidRPr="006B71F8" w:rsidRDefault="00E7433A" w:rsidP="00F80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Pathway to 2030 – progressing with Our Past Toward a Resilient, Sustainable and Equitable Future – 1</w:t>
            </w:r>
            <w:r w:rsidRPr="00E7433A">
              <w:rPr>
                <w:sz w:val="21"/>
                <w:szCs w:val="21"/>
                <w:vertAlign w:val="superscript"/>
              </w:rPr>
              <w:t>st</w:t>
            </w:r>
            <w:r>
              <w:rPr>
                <w:sz w:val="21"/>
                <w:szCs w:val="21"/>
              </w:rPr>
              <w:t xml:space="preserve"> Voluntary National Review on the SDGs</w:t>
            </w:r>
          </w:p>
        </w:tc>
        <w:tc>
          <w:tcPr>
            <w:tcW w:w="644" w:type="dxa"/>
          </w:tcPr>
          <w:p w14:paraId="196C1384" w14:textId="7098CDD3" w:rsidR="00B15F6F" w:rsidRPr="006B71F8" w:rsidRDefault="00E7433A" w:rsidP="00046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</w:t>
            </w:r>
          </w:p>
        </w:tc>
      </w:tr>
      <w:tr w:rsidR="00277864" w:rsidRPr="006B71F8" w14:paraId="312C4A43" w14:textId="77777777" w:rsidTr="00065A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14:paraId="4AF8487F" w14:textId="34112D23" w:rsidR="00277864" w:rsidRDefault="00277864" w:rsidP="002778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370" w:type="dxa"/>
          </w:tcPr>
          <w:p w14:paraId="32020E06" w14:textId="11FD6C80" w:rsidR="00277864" w:rsidRDefault="00277864" w:rsidP="00277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Palau Climate Change Profile</w:t>
            </w:r>
          </w:p>
        </w:tc>
        <w:tc>
          <w:tcPr>
            <w:tcW w:w="644" w:type="dxa"/>
          </w:tcPr>
          <w:p w14:paraId="13E0C683" w14:textId="42381EFD" w:rsidR="00277864" w:rsidRDefault="00277864" w:rsidP="002778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</w:t>
            </w:r>
          </w:p>
        </w:tc>
      </w:tr>
      <w:tr w:rsidR="00277864" w:rsidRPr="006B71F8" w14:paraId="5215DC9B" w14:textId="77777777" w:rsidTr="00065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14:paraId="76983428" w14:textId="77777777" w:rsidR="00277864" w:rsidRPr="006B71F8" w:rsidRDefault="00277864" w:rsidP="002778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370" w:type="dxa"/>
          </w:tcPr>
          <w:p w14:paraId="4815E3EF" w14:textId="36B29F29" w:rsidR="00277864" w:rsidRPr="006B71F8" w:rsidRDefault="00277864" w:rsidP="00277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The Republic of Palau Revised National Biodiversity Strategy and Action Plan 2015-2025</w:t>
            </w:r>
          </w:p>
        </w:tc>
        <w:tc>
          <w:tcPr>
            <w:tcW w:w="644" w:type="dxa"/>
          </w:tcPr>
          <w:p w14:paraId="0AD615FA" w14:textId="77777777" w:rsidR="00277864" w:rsidRPr="006B71F8" w:rsidRDefault="00277864" w:rsidP="002778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2016</w:t>
            </w:r>
          </w:p>
        </w:tc>
      </w:tr>
      <w:tr w:rsidR="00277864" w:rsidRPr="006B71F8" w14:paraId="04E53AA1" w14:textId="77777777" w:rsidTr="00065A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14:paraId="16898479" w14:textId="77777777" w:rsidR="00277864" w:rsidRPr="006B71F8" w:rsidRDefault="00277864" w:rsidP="002778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370" w:type="dxa"/>
          </w:tcPr>
          <w:p w14:paraId="34ABCFE1" w14:textId="021C9F65" w:rsidR="00277864" w:rsidRPr="006B71F8" w:rsidRDefault="00277864" w:rsidP="00277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Palau Responsible Tourism Policy Framework 2017-2021</w:t>
            </w:r>
          </w:p>
        </w:tc>
        <w:tc>
          <w:tcPr>
            <w:tcW w:w="644" w:type="dxa"/>
          </w:tcPr>
          <w:p w14:paraId="3E52ADE0" w14:textId="77777777" w:rsidR="00277864" w:rsidRPr="006B71F8" w:rsidRDefault="00277864" w:rsidP="002778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2016</w:t>
            </w:r>
          </w:p>
        </w:tc>
      </w:tr>
      <w:tr w:rsidR="00277864" w:rsidRPr="006B71F8" w14:paraId="57E7715E" w14:textId="77777777" w:rsidTr="00065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14:paraId="6906D434" w14:textId="77777777" w:rsidR="00277864" w:rsidRPr="006B71F8" w:rsidRDefault="00277864" w:rsidP="002778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370" w:type="dxa"/>
          </w:tcPr>
          <w:p w14:paraId="4607C50D" w14:textId="77777777" w:rsidR="00277864" w:rsidRPr="006B71F8" w:rsidRDefault="00277864" w:rsidP="00277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National Disaster Risk Management Framework 2010 (amended 2016)</w:t>
            </w:r>
          </w:p>
        </w:tc>
        <w:tc>
          <w:tcPr>
            <w:tcW w:w="644" w:type="dxa"/>
          </w:tcPr>
          <w:p w14:paraId="331F6EB9" w14:textId="77777777" w:rsidR="00277864" w:rsidRPr="006B71F8" w:rsidRDefault="00277864" w:rsidP="002778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2016</w:t>
            </w:r>
          </w:p>
        </w:tc>
      </w:tr>
      <w:tr w:rsidR="00277864" w:rsidRPr="006B71F8" w14:paraId="39700851" w14:textId="77777777" w:rsidTr="00065A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14:paraId="23AAC431" w14:textId="7015B5CD" w:rsidR="00277864" w:rsidRPr="006B71F8" w:rsidRDefault="00277864" w:rsidP="002778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370" w:type="dxa"/>
          </w:tcPr>
          <w:p w14:paraId="69354E8F" w14:textId="77777777" w:rsidR="00277864" w:rsidRPr="006B71F8" w:rsidRDefault="00277864" w:rsidP="00277864">
            <w:pPr>
              <w:tabs>
                <w:tab w:val="left" w:pos="11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Palau Intended Nationally Determined Contribution </w:t>
            </w:r>
          </w:p>
        </w:tc>
        <w:tc>
          <w:tcPr>
            <w:tcW w:w="644" w:type="dxa"/>
          </w:tcPr>
          <w:p w14:paraId="3D13BE15" w14:textId="77777777" w:rsidR="00277864" w:rsidRPr="006B71F8" w:rsidRDefault="00277864" w:rsidP="002778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2015</w:t>
            </w:r>
          </w:p>
        </w:tc>
      </w:tr>
      <w:tr w:rsidR="00277864" w:rsidRPr="006B71F8" w14:paraId="48B8354B" w14:textId="77777777" w:rsidTr="00065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14:paraId="340B3346" w14:textId="0BEC70E9" w:rsidR="00277864" w:rsidRPr="006B71F8" w:rsidRDefault="00277864" w:rsidP="002778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370" w:type="dxa"/>
          </w:tcPr>
          <w:p w14:paraId="2CBAD115" w14:textId="5709CCD2" w:rsidR="00277864" w:rsidRPr="006B71F8" w:rsidRDefault="00277864" w:rsidP="00277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Palau Climate Change Policy – for Climate and Disaster Resilient Low Emissions Development 2015</w:t>
            </w:r>
          </w:p>
        </w:tc>
        <w:tc>
          <w:tcPr>
            <w:tcW w:w="644" w:type="dxa"/>
          </w:tcPr>
          <w:p w14:paraId="15F3E581" w14:textId="28C6802F" w:rsidR="00277864" w:rsidRPr="006B71F8" w:rsidRDefault="00277864" w:rsidP="002778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2015</w:t>
            </w:r>
          </w:p>
        </w:tc>
      </w:tr>
      <w:tr w:rsidR="00277864" w:rsidRPr="006B71F8" w14:paraId="2C6E4C23" w14:textId="77777777" w:rsidTr="00065A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14:paraId="58BDDA8F" w14:textId="111DF00A" w:rsidR="00277864" w:rsidRPr="006B71F8" w:rsidRDefault="00277864" w:rsidP="002778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370" w:type="dxa"/>
          </w:tcPr>
          <w:p w14:paraId="06767E23" w14:textId="7F7C05CD" w:rsidR="00277864" w:rsidRPr="006B71F8" w:rsidRDefault="00277864" w:rsidP="00277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Republic of Palau National Energy Policy </w:t>
            </w:r>
          </w:p>
        </w:tc>
        <w:tc>
          <w:tcPr>
            <w:tcW w:w="644" w:type="dxa"/>
          </w:tcPr>
          <w:p w14:paraId="0AD1C48F" w14:textId="03939B1D" w:rsidR="00277864" w:rsidRPr="006B71F8" w:rsidRDefault="00277864" w:rsidP="002778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2010</w:t>
            </w:r>
          </w:p>
        </w:tc>
      </w:tr>
    </w:tbl>
    <w:p w14:paraId="7D939EBB" w14:textId="67DB8129" w:rsidR="00B15F6F" w:rsidRDefault="00B15F6F" w:rsidP="002C28BD">
      <w:pPr>
        <w:pStyle w:val="NoSpacing"/>
        <w:rPr>
          <w:rFonts w:asciiTheme="minorHAnsi" w:hAnsiTheme="minorHAnsi"/>
          <w:sz w:val="24"/>
          <w:szCs w:val="24"/>
          <w:lang w:val="en-GB"/>
        </w:rPr>
      </w:pPr>
    </w:p>
    <w:sectPr w:rsidR="00B15F6F" w:rsidSect="00490B86">
      <w:pgSz w:w="12240" w:h="15840"/>
      <w:pgMar w:top="108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7B904" w14:textId="77777777" w:rsidR="00D41972" w:rsidRDefault="00D41972" w:rsidP="00815223">
      <w:pPr>
        <w:spacing w:after="0" w:line="240" w:lineRule="auto"/>
      </w:pPr>
      <w:r>
        <w:separator/>
      </w:r>
    </w:p>
  </w:endnote>
  <w:endnote w:type="continuationSeparator" w:id="0">
    <w:p w14:paraId="04F57F7A" w14:textId="77777777" w:rsidR="00D41972" w:rsidRDefault="00D41972" w:rsidP="00815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F8AE0" w14:textId="77777777" w:rsidR="00D41972" w:rsidRDefault="00D41972" w:rsidP="00815223">
      <w:pPr>
        <w:spacing w:after="0" w:line="240" w:lineRule="auto"/>
      </w:pPr>
      <w:r>
        <w:separator/>
      </w:r>
    </w:p>
  </w:footnote>
  <w:footnote w:type="continuationSeparator" w:id="0">
    <w:p w14:paraId="3036B380" w14:textId="77777777" w:rsidR="00D41972" w:rsidRDefault="00D41972" w:rsidP="00815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4756B"/>
    <w:multiLevelType w:val="hybridMultilevel"/>
    <w:tmpl w:val="AEE0662A"/>
    <w:lvl w:ilvl="0" w:tplc="BF64FA08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01B0"/>
    <w:multiLevelType w:val="hybridMultilevel"/>
    <w:tmpl w:val="70C0F762"/>
    <w:lvl w:ilvl="0" w:tplc="43846C18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119A2"/>
    <w:multiLevelType w:val="hybridMultilevel"/>
    <w:tmpl w:val="BD423BB6"/>
    <w:lvl w:ilvl="0" w:tplc="5094D0F4">
      <w:start w:val="197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A0"/>
    <w:rsid w:val="00000447"/>
    <w:rsid w:val="000173AE"/>
    <w:rsid w:val="00026ED7"/>
    <w:rsid w:val="00030662"/>
    <w:rsid w:val="00046FA9"/>
    <w:rsid w:val="000567E5"/>
    <w:rsid w:val="00065AA9"/>
    <w:rsid w:val="00081EF1"/>
    <w:rsid w:val="00092A46"/>
    <w:rsid w:val="000A0358"/>
    <w:rsid w:val="000B5573"/>
    <w:rsid w:val="000C4549"/>
    <w:rsid w:val="000C7020"/>
    <w:rsid w:val="000D3B3D"/>
    <w:rsid w:val="000E496D"/>
    <w:rsid w:val="000F5452"/>
    <w:rsid w:val="00101987"/>
    <w:rsid w:val="00103C95"/>
    <w:rsid w:val="00104D18"/>
    <w:rsid w:val="0010757A"/>
    <w:rsid w:val="00121D6F"/>
    <w:rsid w:val="00131A16"/>
    <w:rsid w:val="001344F3"/>
    <w:rsid w:val="00136F87"/>
    <w:rsid w:val="0013753B"/>
    <w:rsid w:val="00144EB6"/>
    <w:rsid w:val="00144ECD"/>
    <w:rsid w:val="001545D0"/>
    <w:rsid w:val="00170DC8"/>
    <w:rsid w:val="001952D1"/>
    <w:rsid w:val="00196BCA"/>
    <w:rsid w:val="001A11D3"/>
    <w:rsid w:val="001A49E3"/>
    <w:rsid w:val="001A4C1D"/>
    <w:rsid w:val="001B32E3"/>
    <w:rsid w:val="001C497A"/>
    <w:rsid w:val="001F4C50"/>
    <w:rsid w:val="00214CD1"/>
    <w:rsid w:val="00221CD3"/>
    <w:rsid w:val="00224783"/>
    <w:rsid w:val="002313A7"/>
    <w:rsid w:val="00231C6D"/>
    <w:rsid w:val="002401C1"/>
    <w:rsid w:val="0024062F"/>
    <w:rsid w:val="00247037"/>
    <w:rsid w:val="00247692"/>
    <w:rsid w:val="00251AE2"/>
    <w:rsid w:val="00260388"/>
    <w:rsid w:val="002641BA"/>
    <w:rsid w:val="00277864"/>
    <w:rsid w:val="00282184"/>
    <w:rsid w:val="0028673B"/>
    <w:rsid w:val="00294331"/>
    <w:rsid w:val="002A2639"/>
    <w:rsid w:val="002B2308"/>
    <w:rsid w:val="002B6A24"/>
    <w:rsid w:val="002C0019"/>
    <w:rsid w:val="002C28BD"/>
    <w:rsid w:val="002C2EB5"/>
    <w:rsid w:val="002C5FFB"/>
    <w:rsid w:val="002E2CD2"/>
    <w:rsid w:val="00301D36"/>
    <w:rsid w:val="00310435"/>
    <w:rsid w:val="003267F3"/>
    <w:rsid w:val="0032685F"/>
    <w:rsid w:val="00332AC2"/>
    <w:rsid w:val="003379F1"/>
    <w:rsid w:val="003409CF"/>
    <w:rsid w:val="003632B0"/>
    <w:rsid w:val="00363E37"/>
    <w:rsid w:val="00393B2C"/>
    <w:rsid w:val="003A32D3"/>
    <w:rsid w:val="003A556C"/>
    <w:rsid w:val="003D5119"/>
    <w:rsid w:val="003E6280"/>
    <w:rsid w:val="003F0705"/>
    <w:rsid w:val="003F07FB"/>
    <w:rsid w:val="003F087F"/>
    <w:rsid w:val="003F5E3A"/>
    <w:rsid w:val="004121C6"/>
    <w:rsid w:val="004226D8"/>
    <w:rsid w:val="004231A8"/>
    <w:rsid w:val="004464DE"/>
    <w:rsid w:val="00463162"/>
    <w:rsid w:val="00466572"/>
    <w:rsid w:val="00480596"/>
    <w:rsid w:val="00487500"/>
    <w:rsid w:val="00490B86"/>
    <w:rsid w:val="00490FA3"/>
    <w:rsid w:val="004A13B1"/>
    <w:rsid w:val="004A3B60"/>
    <w:rsid w:val="004A3D52"/>
    <w:rsid w:val="004B6D82"/>
    <w:rsid w:val="004C5E35"/>
    <w:rsid w:val="004C6BE2"/>
    <w:rsid w:val="004C6F7E"/>
    <w:rsid w:val="004D0353"/>
    <w:rsid w:val="004F3D0C"/>
    <w:rsid w:val="00517B35"/>
    <w:rsid w:val="00520947"/>
    <w:rsid w:val="00531B3F"/>
    <w:rsid w:val="00532BBB"/>
    <w:rsid w:val="00536E48"/>
    <w:rsid w:val="005449D3"/>
    <w:rsid w:val="00545F2B"/>
    <w:rsid w:val="00551635"/>
    <w:rsid w:val="005520BD"/>
    <w:rsid w:val="00553F67"/>
    <w:rsid w:val="00555D00"/>
    <w:rsid w:val="00562D1C"/>
    <w:rsid w:val="005853D6"/>
    <w:rsid w:val="005901B8"/>
    <w:rsid w:val="005B1911"/>
    <w:rsid w:val="005B52EE"/>
    <w:rsid w:val="005C0B78"/>
    <w:rsid w:val="005C6514"/>
    <w:rsid w:val="005D2A5D"/>
    <w:rsid w:val="005F61B8"/>
    <w:rsid w:val="005F7CD0"/>
    <w:rsid w:val="0060307F"/>
    <w:rsid w:val="0060582E"/>
    <w:rsid w:val="00620026"/>
    <w:rsid w:val="00643C38"/>
    <w:rsid w:val="00643CBC"/>
    <w:rsid w:val="00646874"/>
    <w:rsid w:val="00666477"/>
    <w:rsid w:val="00676ADD"/>
    <w:rsid w:val="0068021A"/>
    <w:rsid w:val="00685A47"/>
    <w:rsid w:val="006A49B1"/>
    <w:rsid w:val="006A525B"/>
    <w:rsid w:val="006A6C0F"/>
    <w:rsid w:val="006B0769"/>
    <w:rsid w:val="006B24FF"/>
    <w:rsid w:val="006D4919"/>
    <w:rsid w:val="006E257E"/>
    <w:rsid w:val="006E65A7"/>
    <w:rsid w:val="006F739F"/>
    <w:rsid w:val="00701AA1"/>
    <w:rsid w:val="00704FA4"/>
    <w:rsid w:val="0072200F"/>
    <w:rsid w:val="00727A05"/>
    <w:rsid w:val="00732144"/>
    <w:rsid w:val="00746948"/>
    <w:rsid w:val="00750C7E"/>
    <w:rsid w:val="00751710"/>
    <w:rsid w:val="007522B8"/>
    <w:rsid w:val="00761302"/>
    <w:rsid w:val="0076446E"/>
    <w:rsid w:val="0077411F"/>
    <w:rsid w:val="00774C08"/>
    <w:rsid w:val="007859E0"/>
    <w:rsid w:val="007902E8"/>
    <w:rsid w:val="0079152E"/>
    <w:rsid w:val="00794B02"/>
    <w:rsid w:val="0079774A"/>
    <w:rsid w:val="007A3BA0"/>
    <w:rsid w:val="007A60BB"/>
    <w:rsid w:val="007B53B6"/>
    <w:rsid w:val="007B7C9D"/>
    <w:rsid w:val="007B7F21"/>
    <w:rsid w:val="007E2AA2"/>
    <w:rsid w:val="007F2945"/>
    <w:rsid w:val="00800754"/>
    <w:rsid w:val="00806E21"/>
    <w:rsid w:val="00815223"/>
    <w:rsid w:val="00833027"/>
    <w:rsid w:val="00837F69"/>
    <w:rsid w:val="00841CFE"/>
    <w:rsid w:val="00842694"/>
    <w:rsid w:val="00845D7C"/>
    <w:rsid w:val="0085466C"/>
    <w:rsid w:val="00857D25"/>
    <w:rsid w:val="00860D4C"/>
    <w:rsid w:val="00861FCF"/>
    <w:rsid w:val="00866780"/>
    <w:rsid w:val="00883A69"/>
    <w:rsid w:val="0088660E"/>
    <w:rsid w:val="008A2396"/>
    <w:rsid w:val="008A4D02"/>
    <w:rsid w:val="008B29F7"/>
    <w:rsid w:val="008C42CE"/>
    <w:rsid w:val="008C5B25"/>
    <w:rsid w:val="008D7149"/>
    <w:rsid w:val="008E200F"/>
    <w:rsid w:val="00911ACA"/>
    <w:rsid w:val="009229BC"/>
    <w:rsid w:val="00926B62"/>
    <w:rsid w:val="009271C2"/>
    <w:rsid w:val="00946342"/>
    <w:rsid w:val="009679AC"/>
    <w:rsid w:val="00970119"/>
    <w:rsid w:val="00975CDD"/>
    <w:rsid w:val="00982DF2"/>
    <w:rsid w:val="009847D7"/>
    <w:rsid w:val="00985A2A"/>
    <w:rsid w:val="00995186"/>
    <w:rsid w:val="009D7A2C"/>
    <w:rsid w:val="009E0283"/>
    <w:rsid w:val="009E0D0C"/>
    <w:rsid w:val="00A114B6"/>
    <w:rsid w:val="00A14CFB"/>
    <w:rsid w:val="00A26F2A"/>
    <w:rsid w:val="00A33698"/>
    <w:rsid w:val="00A3592B"/>
    <w:rsid w:val="00A402FE"/>
    <w:rsid w:val="00A50CA6"/>
    <w:rsid w:val="00A5341C"/>
    <w:rsid w:val="00A770B1"/>
    <w:rsid w:val="00A921B3"/>
    <w:rsid w:val="00AC5410"/>
    <w:rsid w:val="00AD18C1"/>
    <w:rsid w:val="00AE04E5"/>
    <w:rsid w:val="00AF7C2B"/>
    <w:rsid w:val="00B02630"/>
    <w:rsid w:val="00B03436"/>
    <w:rsid w:val="00B066BA"/>
    <w:rsid w:val="00B1062E"/>
    <w:rsid w:val="00B13B2C"/>
    <w:rsid w:val="00B1470D"/>
    <w:rsid w:val="00B15F6F"/>
    <w:rsid w:val="00B3673D"/>
    <w:rsid w:val="00B42D1D"/>
    <w:rsid w:val="00B53CE1"/>
    <w:rsid w:val="00B55424"/>
    <w:rsid w:val="00B6578F"/>
    <w:rsid w:val="00B77957"/>
    <w:rsid w:val="00B80FC2"/>
    <w:rsid w:val="00B83C00"/>
    <w:rsid w:val="00B86053"/>
    <w:rsid w:val="00BB26AA"/>
    <w:rsid w:val="00BB4BD7"/>
    <w:rsid w:val="00BC0743"/>
    <w:rsid w:val="00BC4333"/>
    <w:rsid w:val="00BD6101"/>
    <w:rsid w:val="00C02394"/>
    <w:rsid w:val="00C13722"/>
    <w:rsid w:val="00C16D59"/>
    <w:rsid w:val="00C27558"/>
    <w:rsid w:val="00C31D49"/>
    <w:rsid w:val="00C818F4"/>
    <w:rsid w:val="00C87E91"/>
    <w:rsid w:val="00C927EC"/>
    <w:rsid w:val="00CA4CD7"/>
    <w:rsid w:val="00CA7F3C"/>
    <w:rsid w:val="00CB37F3"/>
    <w:rsid w:val="00CB3BDA"/>
    <w:rsid w:val="00CC2CC0"/>
    <w:rsid w:val="00CC3821"/>
    <w:rsid w:val="00CF51D5"/>
    <w:rsid w:val="00D1450F"/>
    <w:rsid w:val="00D16EC1"/>
    <w:rsid w:val="00D20016"/>
    <w:rsid w:val="00D3046C"/>
    <w:rsid w:val="00D33F1D"/>
    <w:rsid w:val="00D41972"/>
    <w:rsid w:val="00D41F28"/>
    <w:rsid w:val="00D64C21"/>
    <w:rsid w:val="00D673AE"/>
    <w:rsid w:val="00D7271C"/>
    <w:rsid w:val="00DB1959"/>
    <w:rsid w:val="00DC0D3F"/>
    <w:rsid w:val="00DC18CC"/>
    <w:rsid w:val="00DC57A6"/>
    <w:rsid w:val="00DC7854"/>
    <w:rsid w:val="00DC7C97"/>
    <w:rsid w:val="00DD2EDB"/>
    <w:rsid w:val="00DD31C0"/>
    <w:rsid w:val="00DD7CAF"/>
    <w:rsid w:val="00DE048B"/>
    <w:rsid w:val="00E04D41"/>
    <w:rsid w:val="00E0611E"/>
    <w:rsid w:val="00E07388"/>
    <w:rsid w:val="00E346BE"/>
    <w:rsid w:val="00E40B04"/>
    <w:rsid w:val="00E43F26"/>
    <w:rsid w:val="00E55932"/>
    <w:rsid w:val="00E619B2"/>
    <w:rsid w:val="00E67DB6"/>
    <w:rsid w:val="00E7433A"/>
    <w:rsid w:val="00E813EA"/>
    <w:rsid w:val="00EA0F1B"/>
    <w:rsid w:val="00EB5C70"/>
    <w:rsid w:val="00EC3B15"/>
    <w:rsid w:val="00EE7E15"/>
    <w:rsid w:val="00F10014"/>
    <w:rsid w:val="00F16F0E"/>
    <w:rsid w:val="00F36C59"/>
    <w:rsid w:val="00F441B9"/>
    <w:rsid w:val="00F527BC"/>
    <w:rsid w:val="00F56D3F"/>
    <w:rsid w:val="00F61B1E"/>
    <w:rsid w:val="00F67520"/>
    <w:rsid w:val="00F76123"/>
    <w:rsid w:val="00F80DAC"/>
    <w:rsid w:val="00F81455"/>
    <w:rsid w:val="00F817FD"/>
    <w:rsid w:val="00F86ABF"/>
    <w:rsid w:val="00F9478D"/>
    <w:rsid w:val="00FA2288"/>
    <w:rsid w:val="00FA245A"/>
    <w:rsid w:val="00FC2F81"/>
    <w:rsid w:val="00FC3379"/>
    <w:rsid w:val="00FC3DEE"/>
    <w:rsid w:val="00FD22C8"/>
    <w:rsid w:val="00FF5D97"/>
    <w:rsid w:val="02E2158D"/>
    <w:rsid w:val="26CE0367"/>
    <w:rsid w:val="7CE7D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23F0E"/>
  <w15:chartTrackingRefBased/>
  <w15:docId w15:val="{03B619A6-C035-48C8-9D2A-1AF82BF6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CA7F3C"/>
    <w:pPr>
      <w:keepNext/>
      <w:spacing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0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4">
    <w:name w:val="Grid Table 6 Colorful Accent 4"/>
    <w:basedOn w:val="TableNormal"/>
    <w:uiPriority w:val="51"/>
    <w:rsid w:val="0031043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F087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0343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883A69"/>
    <w:pPr>
      <w:ind w:left="720"/>
      <w:contextualSpacing/>
    </w:pPr>
  </w:style>
  <w:style w:type="table" w:styleId="GridTable6Colorful-Accent1">
    <w:name w:val="Grid Table 6 Colorful Accent 1"/>
    <w:basedOn w:val="TableNormal"/>
    <w:uiPriority w:val="51"/>
    <w:rsid w:val="00E346B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F07F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9"/>
    <w:rsid w:val="00CA7F3C"/>
    <w:rPr>
      <w:rFonts w:ascii="Arial" w:eastAsia="Times New Roman" w:hAnsi="Arial" w:cs="Arial"/>
      <w:b/>
      <w:bCs/>
      <w:kern w:val="32"/>
      <w:sz w:val="24"/>
      <w:szCs w:val="32"/>
      <w:lang w:val="en-GB"/>
    </w:rPr>
  </w:style>
  <w:style w:type="paragraph" w:styleId="NoSpacing">
    <w:name w:val="No Spacing"/>
    <w:uiPriority w:val="1"/>
    <w:qFormat/>
    <w:rsid w:val="00CA7F3C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CA7F3C"/>
    <w:rPr>
      <w:color w:val="0000FF"/>
      <w:u w:val="single"/>
    </w:rPr>
  </w:style>
  <w:style w:type="table" w:styleId="GridTable2-Accent5">
    <w:name w:val="Grid Table 2 Accent 5"/>
    <w:basedOn w:val="TableNormal"/>
    <w:uiPriority w:val="47"/>
    <w:rsid w:val="00946342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4">
    <w:name w:val="Grid Table 2 Accent 4"/>
    <w:basedOn w:val="TableNormal"/>
    <w:uiPriority w:val="47"/>
    <w:rsid w:val="001545D0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4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EB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B7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7F21"/>
    <w:rPr>
      <w:b/>
      <w:bCs/>
    </w:rPr>
  </w:style>
  <w:style w:type="paragraph" w:customStyle="1" w:styleId="value">
    <w:name w:val="value"/>
    <w:basedOn w:val="Normal"/>
    <w:rsid w:val="007B7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dTable2-Accent6">
    <w:name w:val="Grid Table 2 Accent 6"/>
    <w:basedOn w:val="TableNormal"/>
    <w:uiPriority w:val="47"/>
    <w:rsid w:val="00DD2EDB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3">
    <w:name w:val="Grid Table 2 Accent 3"/>
    <w:basedOn w:val="TableNormal"/>
    <w:uiPriority w:val="47"/>
    <w:rsid w:val="00490FA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15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23"/>
  </w:style>
  <w:style w:type="paragraph" w:styleId="Footer">
    <w:name w:val="footer"/>
    <w:basedOn w:val="Normal"/>
    <w:link w:val="FooterChar"/>
    <w:uiPriority w:val="99"/>
    <w:unhideWhenUsed/>
    <w:rsid w:val="00815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23"/>
  </w:style>
  <w:style w:type="paragraph" w:customStyle="1" w:styleId="Default">
    <w:name w:val="Default"/>
    <w:rsid w:val="00A14C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dTable1Light-Accent5">
    <w:name w:val="Grid Table 1 Light Accent 5"/>
    <w:basedOn w:val="TableNormal"/>
    <w:uiPriority w:val="46"/>
    <w:rsid w:val="003632B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3632B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15F6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D673A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D02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72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07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2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07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01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10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2566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94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7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2744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7363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9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702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697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2170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556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2061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03177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2182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5121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0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58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1192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320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432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591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471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9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4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04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40733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832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6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8178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0995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5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51203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614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pc.int/our-members/palau/details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hyperlink" Target="https://www.adb.org/mobile/basic-statistics-2020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ta.worldbank.org/indicator/SP.URB.TOTL.IN.ZS?locations=PW&amp;view=char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http://www.dlca.logcluster.org/display/public/DLCA/2.3+Palau+Road+Network" TargetMode="External"/><Relationship Id="rId10" Type="http://schemas.openxmlformats.org/officeDocument/2006/relationships/hyperlink" Target="https://www.adb.org/mobile/basic-statistics-2020/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s://www.spc.int/our-members/palau/details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data.worldbank.org/country/palau?view=cha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04ADA-B18D-4B39-A27D-2AC5FF3EB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699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S. Tupoulahi-Fusimalohi</dc:creator>
  <cp:keywords/>
  <dc:description/>
  <cp:lastModifiedBy>Caroline S. Tupoulahi-Fusimalohi</cp:lastModifiedBy>
  <cp:revision>2</cp:revision>
  <cp:lastPrinted>2020-07-23T01:24:00Z</cp:lastPrinted>
  <dcterms:created xsi:type="dcterms:W3CDTF">2021-01-31T23:20:00Z</dcterms:created>
  <dcterms:modified xsi:type="dcterms:W3CDTF">2021-01-31T23:20:00Z</dcterms:modified>
</cp:coreProperties>
</file>